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02" w:rsidRPr="00C26402" w:rsidRDefault="00C26402" w:rsidP="00C26402">
      <w:pPr>
        <w:jc w:val="center"/>
        <w:rPr>
          <w:rFonts w:eastAsia="Times New Roman" w:cs="Times New Roman"/>
          <w:color w:val="FFCC99"/>
          <w:sz w:val="20"/>
          <w:szCs w:val="20"/>
          <w:lang w:eastAsia="ru-RU"/>
        </w:rPr>
      </w:pPr>
    </w:p>
    <w:p w:rsidR="00C26402" w:rsidRPr="00C26402" w:rsidRDefault="00AE1C43" w:rsidP="001A7070">
      <w:pPr>
        <w:pStyle w:val="ae"/>
        <w:suppressAutoHyphens/>
        <w:ind w:left="-567"/>
        <w:rPr>
          <w:rFonts w:eastAsia="Times New Roman" w:cs="Times New Roman"/>
          <w:b/>
          <w:bCs/>
          <w:color w:val="26282F"/>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125095</wp:posOffset>
                </wp:positionV>
                <wp:extent cx="6386195" cy="1406525"/>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1406525"/>
                        </a:xfrm>
                        <a:prstGeom prst="rect">
                          <a:avLst/>
                        </a:prstGeom>
                        <a:solidFill>
                          <a:srgbClr val="FFFFFF"/>
                        </a:solidFill>
                        <a:ln w="9525">
                          <a:noFill/>
                          <a:miter lim="800000"/>
                          <a:headEnd/>
                          <a:tailEnd/>
                        </a:ln>
                      </wps:spPr>
                      <wps:txbx>
                        <w:txbxContent>
                          <w:p w:rsidR="00966575" w:rsidRPr="00FA6890" w:rsidRDefault="00966575" w:rsidP="005E739F">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966575" w:rsidRPr="00DF2325" w:rsidRDefault="00966575" w:rsidP="005E739F">
                            <w:pPr>
                              <w:shd w:val="clear" w:color="auto" w:fill="FFFFFF"/>
                              <w:suppressAutoHyphens/>
                              <w:jc w:val="center"/>
                              <w:rPr>
                                <w:b/>
                                <w:bCs/>
                                <w:noProof/>
                                <w:color w:val="1F497D"/>
                                <w:spacing w:val="-11"/>
                                <w:sz w:val="32"/>
                                <w:szCs w:val="28"/>
                              </w:rPr>
                            </w:pPr>
                          </w:p>
                          <w:p w:rsidR="00966575" w:rsidRPr="00BF4135" w:rsidRDefault="00966575" w:rsidP="005E739F">
                            <w:pPr>
                              <w:keepNext/>
                              <w:keepLines/>
                              <w:tabs>
                                <w:tab w:val="right" w:pos="9923"/>
                              </w:tabs>
                              <w:suppressAutoHyphens/>
                              <w:spacing w:line="276" w:lineRule="auto"/>
                              <w:jc w:val="center"/>
                              <w:rPr>
                                <w:b/>
                                <w:noProof/>
                                <w:sz w:val="32"/>
                                <w:szCs w:val="32"/>
                              </w:rPr>
                            </w:pPr>
                            <w:r w:rsidRPr="00DF2325">
                              <w:rPr>
                                <w:b/>
                                <w:noProof/>
                                <w:sz w:val="32"/>
                                <w:szCs w:val="32"/>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pt;margin-top:9.85pt;width:502.85pt;height:1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" stroked="f">
                <v:textbox>
                  <w:txbxContent>
                    <w:p w:rsidR="00966575" w:rsidRPr="00FA6890" w:rsidRDefault="00966575" w:rsidP="005E739F">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966575" w:rsidRPr="00DF2325" w:rsidRDefault="00966575" w:rsidP="005E739F">
                      <w:pPr>
                        <w:shd w:val="clear" w:color="auto" w:fill="FFFFFF"/>
                        <w:suppressAutoHyphens/>
                        <w:jc w:val="center"/>
                        <w:rPr>
                          <w:b/>
                          <w:bCs/>
                          <w:noProof/>
                          <w:color w:val="1F497D"/>
                          <w:spacing w:val="-11"/>
                          <w:sz w:val="32"/>
                          <w:szCs w:val="28"/>
                        </w:rPr>
                      </w:pPr>
                    </w:p>
                    <w:p w:rsidR="00966575" w:rsidRPr="00BF4135" w:rsidRDefault="00966575" w:rsidP="005E739F">
                      <w:pPr>
                        <w:keepNext/>
                        <w:keepLines/>
                        <w:tabs>
                          <w:tab w:val="right" w:pos="9923"/>
                        </w:tabs>
                        <w:suppressAutoHyphens/>
                        <w:spacing w:line="276" w:lineRule="auto"/>
                        <w:jc w:val="center"/>
                        <w:rPr>
                          <w:b/>
                          <w:noProof/>
                          <w:sz w:val="32"/>
                          <w:szCs w:val="32"/>
                        </w:rPr>
                      </w:pPr>
                      <w:r w:rsidRPr="00DF2325">
                        <w:rPr>
                          <w:b/>
                          <w:noProof/>
                          <w:sz w:val="32"/>
                          <w:szCs w:val="32"/>
                        </w:rPr>
                        <w:t>ПОСТАНОВЛЕНИЕ</w:t>
                      </w:r>
                    </w:p>
                  </w:txbxContent>
                </v:textbox>
              </v:shape>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100965</wp:posOffset>
                </wp:positionH>
                <wp:positionV relativeFrom="paragraph">
                  <wp:posOffset>1260474</wp:posOffset>
                </wp:positionV>
                <wp:extent cx="6372225" cy="0"/>
                <wp:effectExtent l="0" t="0" r="28575"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220E37" id="Прямая соединительная линия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99.25pt" to="509.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" strokecolor="windowText" strokeweight="1.25pt">
                <o:lock v:ext="edit" shapetype="f"/>
              </v:line>
            </w:pict>
          </mc:Fallback>
        </mc:AlternateContent>
      </w:r>
    </w:p>
    <w:p w:rsidR="00C26402" w:rsidRPr="00C26402" w:rsidRDefault="00C26402" w:rsidP="00C26402">
      <w:pPr>
        <w:rPr>
          <w:rFonts w:eastAsia="Times New Roman" w:cs="Times New Roman"/>
          <w:sz w:val="24"/>
          <w:szCs w:val="24"/>
          <w:lang w:eastAsia="ru-RU"/>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28"/>
      </w:tblGrid>
      <w:tr w:rsidR="00C26402" w:rsidRPr="00C26402" w:rsidTr="00C26402">
        <w:trPr>
          <w:trHeight w:val="80"/>
        </w:trPr>
        <w:tc>
          <w:tcPr>
            <w:tcW w:w="9328" w:type="dxa"/>
            <w:tcBorders>
              <w:left w:val="nil"/>
              <w:bottom w:val="nil"/>
              <w:right w:val="nil"/>
            </w:tcBorders>
          </w:tcPr>
          <w:p w:rsidR="00C26402" w:rsidRPr="00C26402" w:rsidRDefault="00C26402" w:rsidP="00C26402">
            <w:pPr>
              <w:rPr>
                <w:rFonts w:eastAsia="Times New Roman" w:cs="Times New Roman"/>
                <w:b/>
                <w:sz w:val="32"/>
                <w:szCs w:val="24"/>
                <w:lang w:eastAsia="ru-RU"/>
              </w:rPr>
            </w:pPr>
          </w:p>
        </w:tc>
      </w:tr>
    </w:tbl>
    <w:p w:rsidR="00C26402" w:rsidRPr="00C26402" w:rsidRDefault="00C26402" w:rsidP="00C26402">
      <w:pPr>
        <w:rPr>
          <w:rFonts w:eastAsia="Times New Roman" w:cs="Times New Roman"/>
          <w:sz w:val="26"/>
          <w:szCs w:val="26"/>
          <w:lang w:eastAsia="ru-RU"/>
        </w:rPr>
      </w:pPr>
      <w:r w:rsidRPr="00C26402">
        <w:rPr>
          <w:rFonts w:eastAsia="Times New Roman" w:cs="Times New Roman"/>
          <w:sz w:val="26"/>
          <w:szCs w:val="26"/>
          <w:lang w:eastAsia="ru-RU"/>
        </w:rPr>
        <w:t>от ____________ № ____</w:t>
      </w:r>
    </w:p>
    <w:p w:rsidR="00C26402" w:rsidRPr="00C26402" w:rsidRDefault="00C26402" w:rsidP="00C26402">
      <w:pPr>
        <w:rPr>
          <w:rFonts w:eastAsia="Times New Roman" w:cs="Times New Roman"/>
          <w:sz w:val="22"/>
          <w:szCs w:val="24"/>
          <w:lang w:eastAsia="ru-RU"/>
        </w:rPr>
      </w:pPr>
      <w:r w:rsidRPr="00C26402">
        <w:rPr>
          <w:rFonts w:eastAsia="Times New Roman" w:cs="Times New Roman"/>
          <w:sz w:val="22"/>
          <w:szCs w:val="24"/>
          <w:lang w:eastAsia="ru-RU"/>
        </w:rPr>
        <w:t xml:space="preserve">                            </w:t>
      </w:r>
      <w:proofErr w:type="spellStart"/>
      <w:r w:rsidRPr="00C26402">
        <w:rPr>
          <w:rFonts w:eastAsia="Times New Roman" w:cs="Times New Roman"/>
          <w:sz w:val="22"/>
          <w:szCs w:val="24"/>
          <w:lang w:eastAsia="ru-RU"/>
        </w:rPr>
        <w:t>г.Шатура</w:t>
      </w:r>
      <w:proofErr w:type="spellEnd"/>
    </w:p>
    <w:p w:rsidR="00C26402" w:rsidRDefault="00C26402" w:rsidP="00C26402">
      <w:pPr>
        <w:autoSpaceDE w:val="0"/>
        <w:autoSpaceDN w:val="0"/>
        <w:adjustRightInd w:val="0"/>
        <w:outlineLvl w:val="0"/>
        <w:rPr>
          <w:rFonts w:eastAsia="Times New Roman" w:cs="Times New Roman"/>
          <w:b/>
          <w:bCs/>
          <w:sz w:val="26"/>
          <w:szCs w:val="26"/>
          <w:lang w:eastAsia="ru-RU"/>
        </w:rPr>
      </w:pPr>
    </w:p>
    <w:p w:rsidR="00FF2424" w:rsidRPr="00C26402" w:rsidRDefault="00EE6122" w:rsidP="00245A73">
      <w:pPr>
        <w:autoSpaceDE w:val="0"/>
        <w:autoSpaceDN w:val="0"/>
        <w:adjustRightInd w:val="0"/>
        <w:outlineLvl w:val="0"/>
        <w:rPr>
          <w:rFonts w:eastAsia="Times New Roman" w:cs="Times New Roman"/>
          <w:b/>
          <w:bCs/>
          <w:sz w:val="26"/>
          <w:szCs w:val="26"/>
          <w:lang w:eastAsia="ru-RU"/>
        </w:rPr>
      </w:pPr>
      <w:r>
        <w:rPr>
          <w:rFonts w:eastAsia="Times New Roman" w:cs="Times New Roman"/>
          <w:b/>
          <w:bCs/>
          <w:sz w:val="26"/>
          <w:szCs w:val="26"/>
          <w:lang w:eastAsia="ru-RU"/>
        </w:rPr>
        <w:t>____________</w:t>
      </w:r>
      <w:r w:rsidR="00836FFD">
        <w:rPr>
          <w:rFonts w:eastAsia="Times New Roman" w:cs="Times New Roman"/>
          <w:b/>
          <w:bCs/>
          <w:sz w:val="26"/>
          <w:szCs w:val="26"/>
          <w:lang w:eastAsia="ru-RU"/>
        </w:rPr>
        <w:t xml:space="preserve"> </w:t>
      </w:r>
      <w:r w:rsidR="00863317">
        <w:rPr>
          <w:rFonts w:eastAsia="Times New Roman" w:cs="Times New Roman"/>
          <w:b/>
          <w:bCs/>
          <w:sz w:val="26"/>
          <w:szCs w:val="26"/>
          <w:lang w:eastAsia="ru-RU"/>
        </w:rPr>
        <w:t>№</w:t>
      </w:r>
      <w:r>
        <w:rPr>
          <w:rFonts w:eastAsia="Times New Roman" w:cs="Times New Roman"/>
          <w:b/>
          <w:bCs/>
          <w:sz w:val="26"/>
          <w:szCs w:val="26"/>
          <w:lang w:eastAsia="ru-RU"/>
        </w:rPr>
        <w:t>______</w:t>
      </w:r>
    </w:p>
    <w:p w:rsidR="00245A73" w:rsidRPr="00A82ACF" w:rsidRDefault="00245A73" w:rsidP="00C26402">
      <w:pPr>
        <w:jc w:val="center"/>
        <w:rPr>
          <w:rFonts w:eastAsia="Times New Roman" w:cs="Times New Roman"/>
          <w:b/>
          <w:sz w:val="26"/>
          <w:szCs w:val="26"/>
          <w:lang w:eastAsia="ru-RU"/>
        </w:rPr>
      </w:pPr>
    </w:p>
    <w:p w:rsidR="00F42310" w:rsidRPr="00F42310" w:rsidRDefault="00F42310" w:rsidP="00F42310">
      <w:pPr>
        <w:tabs>
          <w:tab w:val="left" w:pos="285"/>
        </w:tabs>
        <w:rPr>
          <w:rFonts w:eastAsia="Times New Roman" w:cs="Times New Roman"/>
          <w:b/>
          <w:sz w:val="26"/>
          <w:szCs w:val="26"/>
          <w:lang w:eastAsia="ru-RU"/>
        </w:rPr>
      </w:pPr>
      <w:r w:rsidRPr="00A82ACF">
        <w:rPr>
          <w:rFonts w:eastAsia="Times New Roman" w:cs="Times New Roman"/>
          <w:b/>
          <w:sz w:val="26"/>
          <w:szCs w:val="26"/>
          <w:lang w:eastAsia="ru-RU"/>
        </w:rPr>
        <w:tab/>
      </w:r>
      <w:r w:rsidR="000A7ED0">
        <w:rPr>
          <w:rFonts w:eastAsia="Times New Roman" w:cs="Times New Roman"/>
          <w:b/>
          <w:sz w:val="26"/>
          <w:szCs w:val="26"/>
          <w:lang w:eastAsia="ru-RU"/>
        </w:rPr>
        <w:t xml:space="preserve">От </w:t>
      </w:r>
      <w:r w:rsidR="008A285A">
        <w:rPr>
          <w:rFonts w:eastAsia="Times New Roman" w:cs="Times New Roman"/>
          <w:b/>
          <w:sz w:val="26"/>
          <w:szCs w:val="26"/>
          <w:lang w:eastAsia="ru-RU"/>
        </w:rPr>
        <w:t>___________</w:t>
      </w:r>
      <w:r w:rsidR="009B1D24">
        <w:rPr>
          <w:rFonts w:eastAsia="Times New Roman" w:cs="Times New Roman"/>
          <w:b/>
          <w:sz w:val="26"/>
          <w:szCs w:val="26"/>
          <w:lang w:eastAsia="ru-RU"/>
        </w:rPr>
        <w:t xml:space="preserve"> </w:t>
      </w:r>
      <w:r w:rsidR="00687C2F">
        <w:rPr>
          <w:rFonts w:eastAsia="Times New Roman" w:cs="Times New Roman"/>
          <w:b/>
          <w:sz w:val="26"/>
          <w:szCs w:val="26"/>
          <w:lang w:eastAsia="ru-RU"/>
        </w:rPr>
        <w:t xml:space="preserve">№ </w:t>
      </w:r>
      <w:r w:rsidR="008A285A">
        <w:rPr>
          <w:rFonts w:eastAsia="Times New Roman" w:cs="Times New Roman"/>
          <w:b/>
          <w:sz w:val="26"/>
          <w:szCs w:val="26"/>
          <w:lang w:eastAsia="ru-RU"/>
        </w:rPr>
        <w:t>_______</w:t>
      </w:r>
    </w:p>
    <w:p w:rsidR="00930B61" w:rsidRDefault="00930B61" w:rsidP="00C26402">
      <w:pPr>
        <w:jc w:val="center"/>
        <w:rPr>
          <w:rFonts w:eastAsia="Times New Roman" w:cs="Times New Roman"/>
          <w:b/>
          <w:sz w:val="26"/>
          <w:szCs w:val="26"/>
          <w:lang w:eastAsia="ru-RU"/>
        </w:rPr>
      </w:pPr>
    </w:p>
    <w:p w:rsidR="00836841" w:rsidRDefault="00836841" w:rsidP="00836841">
      <w:pPr>
        <w:jc w:val="center"/>
        <w:rPr>
          <w:rFonts w:eastAsia="Times New Roman" w:cs="Times New Roman"/>
          <w:bCs/>
          <w:szCs w:val="28"/>
          <w:lang w:eastAsia="ar-SA"/>
        </w:rPr>
      </w:pPr>
      <w:r w:rsidRPr="00832777">
        <w:rPr>
          <w:rFonts w:eastAsia="Times New Roman" w:cs="Times New Roman"/>
          <w:bCs/>
          <w:szCs w:val="28"/>
          <w:lang w:eastAsia="ar-SA"/>
        </w:rPr>
        <w:t xml:space="preserve">О внесении изменений в муниципальную программу Городского округа </w:t>
      </w:r>
    </w:p>
    <w:p w:rsidR="00836841" w:rsidRDefault="00836841" w:rsidP="00836841">
      <w:pPr>
        <w:jc w:val="center"/>
        <w:rPr>
          <w:rFonts w:eastAsia="Times New Roman" w:cs="Times New Roman"/>
          <w:bCs/>
          <w:szCs w:val="28"/>
          <w:lang w:eastAsia="ar-SA"/>
        </w:rPr>
      </w:pPr>
      <w:r w:rsidRPr="00832777">
        <w:rPr>
          <w:rFonts w:eastAsia="Times New Roman" w:cs="Times New Roman"/>
          <w:bCs/>
          <w:szCs w:val="28"/>
          <w:lang w:eastAsia="ar-SA"/>
        </w:rPr>
        <w:t>Шатура «Переселение граждан из аварийного жилищного фонда»</w:t>
      </w:r>
    </w:p>
    <w:p w:rsidR="00836841" w:rsidRPr="00832777" w:rsidRDefault="00836841" w:rsidP="00836841">
      <w:pPr>
        <w:jc w:val="center"/>
        <w:rPr>
          <w:rFonts w:eastAsia="Times New Roman" w:cs="Times New Roman"/>
          <w:bCs/>
          <w:szCs w:val="28"/>
          <w:lang w:eastAsia="ar-SA"/>
        </w:rPr>
      </w:pPr>
    </w:p>
    <w:p w:rsidR="00386D43" w:rsidRDefault="00F5362B" w:rsidP="00425F4D">
      <w:pPr>
        <w:jc w:val="both"/>
        <w:rPr>
          <w:rFonts w:eastAsia="Times New Roman" w:cs="Times New Roman"/>
          <w:bCs/>
          <w:szCs w:val="28"/>
          <w:lang w:eastAsia="ar-SA"/>
        </w:rPr>
      </w:pPr>
      <w:r>
        <w:rPr>
          <w:rFonts w:eastAsia="Times New Roman" w:cs="Times New Roman"/>
          <w:bCs/>
          <w:szCs w:val="28"/>
          <w:lang w:eastAsia="ar-SA"/>
        </w:rPr>
        <w:tab/>
      </w:r>
      <w:r w:rsidR="00A0007C" w:rsidRPr="00A0007C">
        <w:rPr>
          <w:rFonts w:eastAsia="Times New Roman" w:cs="Times New Roman"/>
          <w:bCs/>
          <w:szCs w:val="28"/>
          <w:lang w:eastAsia="ar-SA"/>
        </w:rPr>
        <w:t>В соответствии с Порядк</w:t>
      </w:r>
      <w:r w:rsidR="00C41EF6">
        <w:rPr>
          <w:rFonts w:eastAsia="Times New Roman" w:cs="Times New Roman"/>
          <w:bCs/>
          <w:szCs w:val="28"/>
          <w:lang w:eastAsia="ar-SA"/>
        </w:rPr>
        <w:t>ом</w:t>
      </w:r>
      <w:r w:rsidR="00A0007C" w:rsidRPr="00A0007C">
        <w:rPr>
          <w:rFonts w:eastAsia="Times New Roman" w:cs="Times New Roman"/>
          <w:bCs/>
          <w:szCs w:val="28"/>
          <w:lang w:eastAsia="ar-SA"/>
        </w:rPr>
        <w:t xml:space="preserve"> разработки и реализации муниципальных программ Городского округа Шатура Московской области, утвержденного постановлением администрации Городского округа Шатура от </w:t>
      </w:r>
      <w:r w:rsidR="00C42C6E">
        <w:rPr>
          <w:rFonts w:eastAsia="Times New Roman" w:cs="Times New Roman"/>
          <w:bCs/>
          <w:szCs w:val="28"/>
          <w:lang w:eastAsia="ar-SA"/>
        </w:rPr>
        <w:t>22.05.2023</w:t>
      </w:r>
      <w:r w:rsidR="00A0007C" w:rsidRPr="00A0007C">
        <w:rPr>
          <w:rFonts w:eastAsia="Times New Roman" w:cs="Times New Roman"/>
          <w:bCs/>
          <w:szCs w:val="28"/>
          <w:lang w:eastAsia="ar-SA"/>
        </w:rPr>
        <w:t xml:space="preserve"> №</w:t>
      </w:r>
      <w:r w:rsidR="00D53D49">
        <w:rPr>
          <w:rFonts w:eastAsia="Times New Roman" w:cs="Times New Roman"/>
          <w:bCs/>
          <w:szCs w:val="28"/>
          <w:lang w:eastAsia="ar-SA"/>
        </w:rPr>
        <w:t xml:space="preserve"> </w:t>
      </w:r>
      <w:r w:rsidR="00C42C6E">
        <w:rPr>
          <w:rFonts w:eastAsia="Times New Roman" w:cs="Times New Roman"/>
          <w:bCs/>
          <w:szCs w:val="28"/>
          <w:lang w:eastAsia="ar-SA"/>
        </w:rPr>
        <w:t>1152</w:t>
      </w:r>
    </w:p>
    <w:p w:rsidR="00425F4D" w:rsidRDefault="00425F4D" w:rsidP="00CA3DD1">
      <w:pPr>
        <w:rPr>
          <w:rFonts w:eastAsia="Times New Roman" w:cs="Times New Roman"/>
          <w:bCs/>
          <w:szCs w:val="28"/>
          <w:lang w:eastAsia="ar-SA"/>
        </w:rPr>
      </w:pPr>
    </w:p>
    <w:p w:rsidR="00836841" w:rsidRPr="00832777" w:rsidRDefault="00836841" w:rsidP="00CA3DD1">
      <w:pPr>
        <w:rPr>
          <w:rFonts w:eastAsia="Times New Roman" w:cs="Times New Roman"/>
          <w:bCs/>
          <w:szCs w:val="28"/>
          <w:lang w:eastAsia="ar-SA"/>
        </w:rPr>
      </w:pPr>
      <w:r w:rsidRPr="00832777">
        <w:rPr>
          <w:rFonts w:eastAsia="Times New Roman" w:cs="Times New Roman"/>
          <w:bCs/>
          <w:szCs w:val="28"/>
          <w:lang w:eastAsia="ar-SA"/>
        </w:rPr>
        <w:t>ПОСТАНОВЛЯЮ:</w:t>
      </w:r>
    </w:p>
    <w:p w:rsidR="00836841" w:rsidRPr="00832777" w:rsidRDefault="00836841" w:rsidP="00836841">
      <w:pPr>
        <w:jc w:val="both"/>
        <w:rPr>
          <w:rFonts w:eastAsia="Times New Roman" w:cs="Times New Roman"/>
          <w:bCs/>
          <w:szCs w:val="28"/>
          <w:lang w:eastAsia="ar-SA"/>
        </w:rPr>
      </w:pPr>
    </w:p>
    <w:p w:rsidR="00836841" w:rsidRDefault="00245A73" w:rsidP="00524F19">
      <w:pPr>
        <w:ind w:firstLine="709"/>
        <w:jc w:val="both"/>
        <w:rPr>
          <w:rFonts w:eastAsia="Times New Roman" w:cs="Times New Roman"/>
          <w:bCs/>
          <w:szCs w:val="28"/>
          <w:lang w:eastAsia="ar-SA"/>
        </w:rPr>
      </w:pPr>
      <w:r>
        <w:rPr>
          <w:rFonts w:eastAsia="Times New Roman" w:cs="Times New Roman"/>
          <w:bCs/>
          <w:szCs w:val="28"/>
          <w:lang w:eastAsia="ar-SA"/>
        </w:rPr>
        <w:t xml:space="preserve">1. </w:t>
      </w:r>
      <w:r w:rsidR="00633522" w:rsidRPr="00832777">
        <w:rPr>
          <w:rFonts w:eastAsia="Times New Roman" w:cs="Times New Roman"/>
          <w:bCs/>
          <w:szCs w:val="28"/>
          <w:lang w:eastAsia="ar-SA"/>
        </w:rPr>
        <w:t>Внести  изменения в муниципальную программу Городского округа Шатура «Переселение граждан из аварийного жилищного фонда», утвержденную постановлением администрации Городского округа Шатура от 30.12.2020 №</w:t>
      </w:r>
      <w:r w:rsidR="00D53D49">
        <w:rPr>
          <w:rFonts w:eastAsia="Times New Roman" w:cs="Times New Roman"/>
          <w:bCs/>
          <w:szCs w:val="28"/>
          <w:lang w:eastAsia="ar-SA"/>
        </w:rPr>
        <w:t xml:space="preserve"> </w:t>
      </w:r>
      <w:r w:rsidR="00633522" w:rsidRPr="00832777">
        <w:rPr>
          <w:rFonts w:eastAsia="Times New Roman" w:cs="Times New Roman"/>
          <w:bCs/>
          <w:szCs w:val="28"/>
          <w:lang w:eastAsia="ar-SA"/>
        </w:rPr>
        <w:t xml:space="preserve">267 «Об утверждении муниципальной программы Городского округа Шатура «Переселение граждан из аварийного жилищного фонда» </w:t>
      </w:r>
      <w:r w:rsidR="002753F3" w:rsidRPr="002753F3">
        <w:rPr>
          <w:rFonts w:eastAsia="Times New Roman" w:cs="Times New Roman"/>
          <w:bCs/>
          <w:szCs w:val="28"/>
          <w:lang w:eastAsia="ar-SA"/>
        </w:rPr>
        <w:t xml:space="preserve">с изменениями, внесенными постановлениями администрации Городского округа Шатура Московской области от </w:t>
      </w:r>
      <w:r w:rsidR="00C523FC" w:rsidRPr="002753F3">
        <w:rPr>
          <w:rFonts w:eastAsia="Times New Roman" w:cs="Times New Roman"/>
          <w:bCs/>
          <w:szCs w:val="28"/>
          <w:lang w:eastAsia="ar-SA"/>
        </w:rPr>
        <w:t xml:space="preserve"> 10.03.2021 № 378, от 26.04.2021 № 869, от 06.10.2021 №</w:t>
      </w:r>
      <w:r w:rsidR="00C523FC">
        <w:rPr>
          <w:rFonts w:eastAsia="Times New Roman" w:cs="Times New Roman"/>
          <w:bCs/>
          <w:szCs w:val="28"/>
          <w:lang w:eastAsia="ar-SA"/>
        </w:rPr>
        <w:t> </w:t>
      </w:r>
      <w:r w:rsidR="00C523FC" w:rsidRPr="002753F3">
        <w:rPr>
          <w:rFonts w:eastAsia="Times New Roman" w:cs="Times New Roman"/>
          <w:bCs/>
          <w:szCs w:val="28"/>
          <w:lang w:eastAsia="ar-SA"/>
        </w:rPr>
        <w:t>2041, от 30.12.2021  № 2886, от 17.03.2022 № 431, от 13.04.2022 № 711, от 19.05.2022 № 1015, от 02.06.2022 № 1131, от 05.07.2022 № 1394, от 27.07.2022 №</w:t>
      </w:r>
      <w:r w:rsidR="00C523FC">
        <w:rPr>
          <w:rFonts w:eastAsia="Times New Roman" w:cs="Times New Roman"/>
          <w:bCs/>
          <w:szCs w:val="28"/>
          <w:lang w:eastAsia="ar-SA"/>
        </w:rPr>
        <w:t> </w:t>
      </w:r>
      <w:r w:rsidR="00C523FC" w:rsidRPr="002753F3">
        <w:rPr>
          <w:rFonts w:eastAsia="Times New Roman" w:cs="Times New Roman"/>
          <w:bCs/>
          <w:szCs w:val="28"/>
          <w:lang w:eastAsia="ar-SA"/>
        </w:rPr>
        <w:t>1592, от 07.10.2022 № 2282, от 17.11.2022 № 2685,</w:t>
      </w:r>
      <w:r w:rsidR="00C523FC">
        <w:rPr>
          <w:rFonts w:eastAsia="Times New Roman" w:cs="Times New Roman"/>
          <w:bCs/>
          <w:szCs w:val="28"/>
          <w:lang w:eastAsia="ar-SA"/>
        </w:rPr>
        <w:t xml:space="preserve"> </w:t>
      </w:r>
      <w:r w:rsidR="00C523FC" w:rsidRPr="002753F3">
        <w:rPr>
          <w:rFonts w:eastAsia="Times New Roman" w:cs="Times New Roman"/>
          <w:bCs/>
          <w:szCs w:val="28"/>
          <w:lang w:eastAsia="ar-SA"/>
        </w:rPr>
        <w:t>от 12.12.2022 № 2998, от 16.12.2022 № 3056</w:t>
      </w:r>
      <w:r w:rsidR="00C523FC">
        <w:rPr>
          <w:rFonts w:eastAsia="Times New Roman" w:cs="Times New Roman"/>
          <w:bCs/>
          <w:szCs w:val="28"/>
          <w:lang w:eastAsia="ar-SA"/>
        </w:rPr>
        <w:t>, от 06.02.2023 № 174, от 06.02.2023 № 176,  от 24.03.2023 № 643, от 24.04.2023 № 957</w:t>
      </w:r>
      <w:r w:rsidR="00C42C6E">
        <w:rPr>
          <w:rFonts w:eastAsia="Times New Roman" w:cs="Times New Roman"/>
          <w:bCs/>
          <w:szCs w:val="28"/>
          <w:lang w:eastAsia="ar-SA"/>
        </w:rPr>
        <w:t xml:space="preserve">, </w:t>
      </w:r>
      <w:r w:rsidR="00933B4C">
        <w:rPr>
          <w:rFonts w:eastAsia="Times New Roman" w:cs="Times New Roman"/>
          <w:bCs/>
          <w:szCs w:val="28"/>
          <w:lang w:eastAsia="ar-SA"/>
        </w:rPr>
        <w:t xml:space="preserve">от </w:t>
      </w:r>
      <w:r w:rsidR="006A14C7">
        <w:rPr>
          <w:rFonts w:eastAsia="Times New Roman" w:cs="Times New Roman"/>
          <w:bCs/>
          <w:szCs w:val="28"/>
          <w:lang w:eastAsia="ar-SA"/>
        </w:rPr>
        <w:t xml:space="preserve">03.07.2023 </w:t>
      </w:r>
      <w:r w:rsidR="00933B4C">
        <w:rPr>
          <w:rFonts w:eastAsia="Times New Roman" w:cs="Times New Roman"/>
          <w:bCs/>
          <w:szCs w:val="28"/>
          <w:lang w:eastAsia="ar-SA"/>
        </w:rPr>
        <w:t>№</w:t>
      </w:r>
      <w:r w:rsidR="006A14C7">
        <w:rPr>
          <w:rFonts w:eastAsia="Times New Roman" w:cs="Times New Roman"/>
          <w:bCs/>
          <w:szCs w:val="28"/>
          <w:lang w:eastAsia="ar-SA"/>
        </w:rPr>
        <w:t xml:space="preserve"> 1479</w:t>
      </w:r>
      <w:r w:rsidR="00933B4C">
        <w:rPr>
          <w:rFonts w:eastAsia="Times New Roman" w:cs="Times New Roman"/>
          <w:bCs/>
          <w:szCs w:val="28"/>
          <w:lang w:eastAsia="ar-SA"/>
        </w:rPr>
        <w:t>,</w:t>
      </w:r>
      <w:r w:rsidR="00C309C4">
        <w:rPr>
          <w:rFonts w:eastAsia="Times New Roman" w:cs="Times New Roman"/>
          <w:bCs/>
          <w:szCs w:val="28"/>
          <w:lang w:eastAsia="ar-SA"/>
        </w:rPr>
        <w:t xml:space="preserve"> </w:t>
      </w:r>
      <w:r w:rsidR="006F038A">
        <w:rPr>
          <w:rFonts w:eastAsia="Times New Roman" w:cs="Times New Roman"/>
          <w:bCs/>
          <w:szCs w:val="28"/>
          <w:lang w:eastAsia="ar-SA"/>
        </w:rPr>
        <w:t>утвердив ее</w:t>
      </w:r>
      <w:r w:rsidR="00B163A8">
        <w:rPr>
          <w:rFonts w:eastAsia="Times New Roman" w:cs="Times New Roman"/>
          <w:bCs/>
          <w:szCs w:val="28"/>
          <w:lang w:eastAsia="ar-SA"/>
        </w:rPr>
        <w:t xml:space="preserve"> в новой редакции</w:t>
      </w:r>
      <w:r w:rsidR="006F038A">
        <w:rPr>
          <w:rFonts w:eastAsia="Times New Roman" w:cs="Times New Roman"/>
          <w:bCs/>
          <w:szCs w:val="28"/>
          <w:lang w:eastAsia="ar-SA"/>
        </w:rPr>
        <w:t xml:space="preserve"> согласно приложению.</w:t>
      </w:r>
    </w:p>
    <w:p w:rsidR="00633522" w:rsidRPr="00832777" w:rsidRDefault="00633522" w:rsidP="00633522">
      <w:pPr>
        <w:ind w:firstLine="709"/>
        <w:jc w:val="both"/>
        <w:rPr>
          <w:rFonts w:eastAsia="Times New Roman" w:cs="Times New Roman"/>
          <w:bCs/>
          <w:szCs w:val="28"/>
          <w:lang w:eastAsia="ar-SA"/>
        </w:rPr>
      </w:pPr>
      <w:r>
        <w:rPr>
          <w:rFonts w:eastAsia="Times New Roman" w:cs="Times New Roman"/>
          <w:bCs/>
          <w:szCs w:val="28"/>
          <w:lang w:eastAsia="ar-SA"/>
        </w:rPr>
        <w:t xml:space="preserve">2. </w:t>
      </w:r>
      <w:r w:rsidR="00D216F2">
        <w:rPr>
          <w:rFonts w:eastAsia="Times New Roman" w:cs="Times New Roman"/>
          <w:bCs/>
          <w:szCs w:val="28"/>
          <w:lang w:eastAsia="ar-SA"/>
        </w:rPr>
        <w:t>Общему отделу у</w:t>
      </w:r>
      <w:r w:rsidRPr="00832777">
        <w:rPr>
          <w:rFonts w:eastAsia="Times New Roman" w:cs="Times New Roman"/>
          <w:bCs/>
          <w:szCs w:val="28"/>
          <w:lang w:eastAsia="ar-SA"/>
        </w:rPr>
        <w:t>правлени</w:t>
      </w:r>
      <w:r w:rsidR="00D216F2">
        <w:rPr>
          <w:rFonts w:eastAsia="Times New Roman" w:cs="Times New Roman"/>
          <w:bCs/>
          <w:szCs w:val="28"/>
          <w:lang w:eastAsia="ar-SA"/>
        </w:rPr>
        <w:t>я</w:t>
      </w:r>
      <w:r w:rsidRPr="00832777">
        <w:rPr>
          <w:rFonts w:eastAsia="Times New Roman" w:cs="Times New Roman"/>
          <w:bCs/>
          <w:szCs w:val="28"/>
          <w:lang w:eastAsia="ar-SA"/>
        </w:rPr>
        <w:t xml:space="preserve"> делами администрации Городского округа Шатура (</w:t>
      </w:r>
      <w:r w:rsidR="00D216F2">
        <w:rPr>
          <w:rFonts w:eastAsia="Times New Roman" w:cs="Times New Roman"/>
          <w:bCs/>
          <w:szCs w:val="28"/>
          <w:lang w:eastAsia="ar-SA"/>
        </w:rPr>
        <w:t>Федорова Ю</w:t>
      </w:r>
      <w:r w:rsidRPr="00832777">
        <w:rPr>
          <w:rFonts w:eastAsia="Times New Roman" w:cs="Times New Roman"/>
          <w:bCs/>
          <w:szCs w:val="28"/>
          <w:lang w:eastAsia="ar-SA"/>
        </w:rPr>
        <w:t>.</w:t>
      </w:r>
      <w:r w:rsidR="00D216F2">
        <w:rPr>
          <w:rFonts w:eastAsia="Times New Roman" w:cs="Times New Roman"/>
          <w:bCs/>
          <w:szCs w:val="28"/>
          <w:lang w:eastAsia="ar-SA"/>
        </w:rPr>
        <w:t>С.</w:t>
      </w:r>
      <w:r w:rsidRPr="00832777">
        <w:rPr>
          <w:rFonts w:eastAsia="Times New Roman" w:cs="Times New Roman"/>
          <w:bCs/>
          <w:szCs w:val="28"/>
          <w:lang w:eastAsia="ar-SA"/>
        </w:rPr>
        <w:t>) обеспечить опубликование постановления в газете «</w:t>
      </w:r>
      <w:r w:rsidR="00D216F2">
        <w:rPr>
          <w:rFonts w:eastAsia="Times New Roman" w:cs="Times New Roman"/>
          <w:bCs/>
          <w:szCs w:val="28"/>
          <w:lang w:eastAsia="ar-SA"/>
        </w:rPr>
        <w:t>Вестник Городского округа Шатура</w:t>
      </w:r>
      <w:r w:rsidRPr="00832777">
        <w:rPr>
          <w:rFonts w:eastAsia="Times New Roman" w:cs="Times New Roman"/>
          <w:bCs/>
          <w:szCs w:val="28"/>
          <w:lang w:eastAsia="ar-SA"/>
        </w:rPr>
        <w:t>» и размещение на официальном сайте администрации Городского округа Шатура.</w:t>
      </w:r>
    </w:p>
    <w:p w:rsidR="00633522" w:rsidRPr="00832777" w:rsidRDefault="00633522" w:rsidP="00633522">
      <w:pPr>
        <w:jc w:val="both"/>
        <w:rPr>
          <w:rFonts w:eastAsia="Times New Roman" w:cs="Times New Roman"/>
          <w:bCs/>
          <w:szCs w:val="28"/>
          <w:lang w:eastAsia="ar-SA"/>
        </w:rPr>
      </w:pPr>
      <w:r w:rsidRPr="00832777">
        <w:rPr>
          <w:rFonts w:eastAsia="Times New Roman" w:cs="Times New Roman"/>
          <w:bCs/>
          <w:szCs w:val="28"/>
          <w:lang w:eastAsia="ar-SA"/>
        </w:rPr>
        <w:tab/>
        <w:t>3. Контроль за исполнением настоящего постановления возложить на</w:t>
      </w:r>
      <w:r w:rsidR="00930B61">
        <w:rPr>
          <w:rFonts w:eastAsia="Times New Roman" w:cs="Times New Roman"/>
          <w:bCs/>
          <w:szCs w:val="28"/>
          <w:lang w:eastAsia="ar-SA"/>
        </w:rPr>
        <w:t xml:space="preserve"> </w:t>
      </w:r>
      <w:r w:rsidR="00503373">
        <w:rPr>
          <w:rFonts w:eastAsia="Times New Roman" w:cs="Times New Roman"/>
          <w:bCs/>
          <w:szCs w:val="28"/>
          <w:lang w:eastAsia="ar-SA"/>
        </w:rPr>
        <w:t>первого</w:t>
      </w:r>
      <w:r w:rsidR="00930B61">
        <w:rPr>
          <w:rFonts w:eastAsia="Times New Roman" w:cs="Times New Roman"/>
          <w:bCs/>
          <w:szCs w:val="28"/>
          <w:lang w:eastAsia="ar-SA"/>
        </w:rPr>
        <w:t xml:space="preserve"> </w:t>
      </w:r>
      <w:r>
        <w:rPr>
          <w:rFonts w:eastAsia="Times New Roman" w:cs="Times New Roman"/>
          <w:bCs/>
          <w:szCs w:val="28"/>
          <w:lang w:eastAsia="ar-SA"/>
        </w:rPr>
        <w:t>замес</w:t>
      </w:r>
      <w:r w:rsidRPr="00832777">
        <w:rPr>
          <w:rFonts w:eastAsia="Times New Roman" w:cs="Times New Roman"/>
          <w:bCs/>
          <w:szCs w:val="28"/>
          <w:lang w:eastAsia="ar-SA"/>
        </w:rPr>
        <w:t>тителя главы администрации Городского округа Шатура</w:t>
      </w:r>
      <w:r w:rsidR="00ED66EC">
        <w:rPr>
          <w:rFonts w:eastAsia="Times New Roman" w:cs="Times New Roman"/>
          <w:bCs/>
          <w:szCs w:val="28"/>
          <w:lang w:eastAsia="ar-SA"/>
        </w:rPr>
        <w:t xml:space="preserve"> </w:t>
      </w:r>
      <w:r w:rsidR="003F0FAA">
        <w:rPr>
          <w:rFonts w:eastAsia="Times New Roman" w:cs="Times New Roman"/>
          <w:bCs/>
          <w:szCs w:val="28"/>
          <w:lang w:eastAsia="ar-SA"/>
        </w:rPr>
        <w:t>Андреева</w:t>
      </w:r>
      <w:r w:rsidR="003718E5">
        <w:rPr>
          <w:rFonts w:eastAsia="Times New Roman" w:cs="Times New Roman"/>
          <w:bCs/>
          <w:szCs w:val="28"/>
          <w:lang w:eastAsia="ar-SA"/>
        </w:rPr>
        <w:t> П.Н.</w:t>
      </w:r>
      <w:r w:rsidR="003F0FAA">
        <w:rPr>
          <w:rFonts w:eastAsia="Times New Roman" w:cs="Times New Roman"/>
          <w:bCs/>
          <w:szCs w:val="28"/>
          <w:lang w:eastAsia="ar-SA"/>
        </w:rPr>
        <w:t xml:space="preserve"> </w:t>
      </w:r>
    </w:p>
    <w:p w:rsidR="00633522" w:rsidRDefault="00633522" w:rsidP="00524F19">
      <w:pPr>
        <w:ind w:firstLine="709"/>
        <w:jc w:val="both"/>
        <w:rPr>
          <w:rFonts w:eastAsia="Times New Roman" w:cs="Times New Roman"/>
          <w:bCs/>
          <w:szCs w:val="28"/>
          <w:lang w:eastAsia="ar-SA"/>
        </w:rPr>
      </w:pPr>
    </w:p>
    <w:p w:rsidR="00836841" w:rsidRPr="00832777" w:rsidRDefault="00836841" w:rsidP="00836841">
      <w:pPr>
        <w:jc w:val="both"/>
        <w:rPr>
          <w:rFonts w:eastAsia="Times New Roman" w:cs="Times New Roman"/>
          <w:bCs/>
          <w:color w:val="000000"/>
          <w:szCs w:val="28"/>
          <w:lang w:eastAsia="ru-RU"/>
        </w:rPr>
      </w:pPr>
    </w:p>
    <w:p w:rsidR="00836841" w:rsidRPr="00832777" w:rsidRDefault="00644D1D" w:rsidP="00836841">
      <w:pPr>
        <w:jc w:val="both"/>
        <w:rPr>
          <w:rFonts w:eastAsia="Times New Roman" w:cs="Times New Roman"/>
          <w:bCs/>
          <w:color w:val="000000"/>
          <w:szCs w:val="28"/>
          <w:lang w:eastAsia="ru-RU"/>
        </w:rPr>
      </w:pPr>
      <w:r>
        <w:rPr>
          <w:rFonts w:eastAsia="Times New Roman" w:cs="Times New Roman"/>
          <w:bCs/>
          <w:color w:val="000000"/>
          <w:szCs w:val="28"/>
          <w:lang w:eastAsia="ru-RU"/>
        </w:rPr>
        <w:t>Г</w:t>
      </w:r>
      <w:r w:rsidR="00133B99">
        <w:rPr>
          <w:rFonts w:eastAsia="Times New Roman" w:cs="Times New Roman"/>
          <w:bCs/>
          <w:color w:val="000000"/>
          <w:szCs w:val="28"/>
          <w:lang w:eastAsia="ru-RU"/>
        </w:rPr>
        <w:t>лав</w:t>
      </w:r>
      <w:r w:rsidR="00711BA7">
        <w:rPr>
          <w:rFonts w:eastAsia="Times New Roman" w:cs="Times New Roman"/>
          <w:bCs/>
          <w:color w:val="000000"/>
          <w:szCs w:val="28"/>
          <w:lang w:eastAsia="ru-RU"/>
        </w:rPr>
        <w:t>а</w:t>
      </w:r>
      <w:r w:rsidR="00133B99">
        <w:rPr>
          <w:rFonts w:eastAsia="Times New Roman" w:cs="Times New Roman"/>
          <w:bCs/>
          <w:color w:val="000000"/>
          <w:szCs w:val="28"/>
          <w:lang w:eastAsia="ru-RU"/>
        </w:rPr>
        <w:t xml:space="preserve"> </w:t>
      </w:r>
      <w:r w:rsidR="00836841" w:rsidRPr="00832777">
        <w:rPr>
          <w:rFonts w:eastAsia="Times New Roman" w:cs="Times New Roman"/>
          <w:bCs/>
          <w:color w:val="000000"/>
          <w:szCs w:val="28"/>
          <w:lang w:eastAsia="ru-RU"/>
        </w:rPr>
        <w:t>Городского округа</w:t>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t xml:space="preserve">    </w:t>
      </w:r>
      <w:r w:rsidR="00836841" w:rsidRPr="00832777">
        <w:rPr>
          <w:rFonts w:eastAsia="Times New Roman" w:cs="Times New Roman"/>
          <w:bCs/>
          <w:color w:val="000000"/>
          <w:szCs w:val="28"/>
          <w:lang w:eastAsia="ru-RU"/>
        </w:rPr>
        <w:tab/>
      </w:r>
      <w:r>
        <w:rPr>
          <w:rFonts w:eastAsia="Times New Roman" w:cs="Times New Roman"/>
          <w:bCs/>
          <w:color w:val="000000"/>
          <w:szCs w:val="28"/>
          <w:lang w:eastAsia="ru-RU"/>
        </w:rPr>
        <w:t xml:space="preserve">              А.В. </w:t>
      </w:r>
      <w:proofErr w:type="spellStart"/>
      <w:r>
        <w:rPr>
          <w:rFonts w:eastAsia="Times New Roman" w:cs="Times New Roman"/>
          <w:bCs/>
          <w:color w:val="000000"/>
          <w:szCs w:val="28"/>
          <w:lang w:eastAsia="ru-RU"/>
        </w:rPr>
        <w:t>Артюхин</w:t>
      </w:r>
      <w:proofErr w:type="spellEnd"/>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F42310" w:rsidRDefault="00F42310" w:rsidP="00836841">
      <w:pPr>
        <w:rPr>
          <w:rFonts w:ascii="Times New Roman CYR" w:eastAsiaTheme="minorEastAsia" w:hAnsi="Times New Roman CYR" w:cs="Times New Roman CYR"/>
          <w:b/>
          <w:bCs/>
          <w:color w:val="26282F"/>
          <w:sz w:val="24"/>
          <w:szCs w:val="24"/>
          <w:lang w:eastAsia="ru-RU"/>
        </w:rPr>
      </w:pPr>
    </w:p>
    <w:p w:rsidR="00DE6214" w:rsidRPr="00DE3325" w:rsidRDefault="00DE6214" w:rsidP="00DE6214">
      <w:pPr>
        <w:rPr>
          <w:rFonts w:eastAsia="Times New Roman" w:cs="Times New Roman"/>
          <w:szCs w:val="28"/>
          <w:u w:val="single"/>
          <w:lang w:eastAsia="ru-RU"/>
        </w:rPr>
      </w:pPr>
      <w:r w:rsidRPr="00DE3325">
        <w:rPr>
          <w:rFonts w:eastAsia="Times New Roman" w:cs="Times New Roman"/>
          <w:szCs w:val="28"/>
          <w:u w:val="single"/>
          <w:lang w:eastAsia="ru-RU"/>
        </w:rPr>
        <w:t>СОГЛАСОВАН:</w:t>
      </w:r>
    </w:p>
    <w:p w:rsidR="00DE3325" w:rsidRDefault="00DE3325" w:rsidP="00DE3325">
      <w:pPr>
        <w:rPr>
          <w:rFonts w:eastAsia="Times New Roman" w:cs="Times New Roman"/>
          <w:szCs w:val="28"/>
          <w:lang w:eastAsia="ru-RU"/>
        </w:rPr>
      </w:pPr>
    </w:p>
    <w:p w:rsidR="00CE6B99" w:rsidRDefault="00CE6B99" w:rsidP="00DE3325">
      <w:pPr>
        <w:rPr>
          <w:rFonts w:eastAsia="Times New Roman" w:cs="Times New Roman"/>
          <w:szCs w:val="28"/>
          <w:lang w:eastAsia="ru-RU"/>
        </w:rPr>
      </w:pPr>
    </w:p>
    <w:p w:rsidR="00CE6B99" w:rsidRDefault="00CE6B99" w:rsidP="00DE3325">
      <w:pPr>
        <w:rPr>
          <w:rFonts w:eastAsia="Times New Roman" w:cs="Times New Roman"/>
          <w:szCs w:val="28"/>
          <w:lang w:eastAsia="ru-RU"/>
        </w:rPr>
      </w:pPr>
    </w:p>
    <w:p w:rsidR="00966575" w:rsidRDefault="003A29FC" w:rsidP="00DE3325">
      <w:pPr>
        <w:rPr>
          <w:rFonts w:eastAsia="Times New Roman" w:cs="Times New Roman"/>
          <w:szCs w:val="28"/>
          <w:lang w:eastAsia="ru-RU"/>
        </w:rPr>
      </w:pPr>
      <w:r>
        <w:rPr>
          <w:rFonts w:eastAsia="Times New Roman" w:cs="Times New Roman"/>
          <w:szCs w:val="28"/>
          <w:lang w:eastAsia="ru-RU"/>
        </w:rPr>
        <w:t xml:space="preserve">Начальник </w:t>
      </w:r>
      <w:r w:rsidR="00966575">
        <w:rPr>
          <w:rFonts w:eastAsia="Times New Roman" w:cs="Times New Roman"/>
          <w:szCs w:val="28"/>
          <w:lang w:eastAsia="ru-RU"/>
        </w:rPr>
        <w:t>управления</w:t>
      </w:r>
      <w:r>
        <w:rPr>
          <w:rFonts w:eastAsia="Times New Roman" w:cs="Times New Roman"/>
          <w:szCs w:val="28"/>
          <w:lang w:eastAsia="ru-RU"/>
        </w:rPr>
        <w:t xml:space="preserve"> строительства </w:t>
      </w:r>
    </w:p>
    <w:p w:rsidR="00966575" w:rsidRDefault="00966575" w:rsidP="00DE3325">
      <w:pPr>
        <w:rPr>
          <w:rFonts w:eastAsia="Times New Roman" w:cs="Times New Roman"/>
          <w:szCs w:val="28"/>
          <w:lang w:eastAsia="ru-RU"/>
        </w:rPr>
      </w:pPr>
      <w:r>
        <w:rPr>
          <w:rFonts w:eastAsia="Times New Roman" w:cs="Times New Roman"/>
          <w:szCs w:val="28"/>
          <w:lang w:eastAsia="ru-RU"/>
        </w:rPr>
        <w:t>и архитектуры администрации Городского округа</w:t>
      </w:r>
    </w:p>
    <w:p w:rsidR="009146B9" w:rsidRDefault="00966575" w:rsidP="00DE3325">
      <w:pPr>
        <w:rPr>
          <w:rFonts w:eastAsia="Times New Roman" w:cs="Times New Roman"/>
          <w:szCs w:val="28"/>
          <w:lang w:eastAsia="ru-RU"/>
        </w:rPr>
      </w:pPr>
      <w:r>
        <w:rPr>
          <w:rFonts w:eastAsia="Times New Roman" w:cs="Times New Roman"/>
          <w:szCs w:val="28"/>
          <w:lang w:eastAsia="ru-RU"/>
        </w:rPr>
        <w:t>Шатура</w:t>
      </w:r>
      <w:r w:rsidR="003A29FC">
        <w:rPr>
          <w:rFonts w:eastAsia="Times New Roman" w:cs="Times New Roman"/>
          <w:szCs w:val="28"/>
          <w:lang w:eastAsia="ru-RU"/>
        </w:rPr>
        <w:t xml:space="preserve">                                                 </w:t>
      </w:r>
      <w:r>
        <w:rPr>
          <w:rFonts w:eastAsia="Times New Roman" w:cs="Times New Roman"/>
          <w:szCs w:val="28"/>
          <w:lang w:eastAsia="ru-RU"/>
        </w:rPr>
        <w:t xml:space="preserve">                                            </w:t>
      </w:r>
      <w:r w:rsidR="003A29FC">
        <w:rPr>
          <w:rFonts w:eastAsia="Times New Roman" w:cs="Times New Roman"/>
          <w:szCs w:val="28"/>
          <w:lang w:eastAsia="ru-RU"/>
        </w:rPr>
        <w:t xml:space="preserve">   С.Г. Слепцов</w:t>
      </w:r>
    </w:p>
    <w:p w:rsidR="003A29FC" w:rsidRDefault="003A29FC" w:rsidP="00DE3325">
      <w:pPr>
        <w:rPr>
          <w:rFonts w:eastAsia="Times New Roman" w:cs="Times New Roman"/>
          <w:szCs w:val="28"/>
          <w:lang w:eastAsia="ru-RU"/>
        </w:rPr>
      </w:pPr>
    </w:p>
    <w:p w:rsidR="0028358E" w:rsidRDefault="00261E3F" w:rsidP="0028358E">
      <w:pPr>
        <w:rPr>
          <w:rFonts w:eastAsia="Times New Roman" w:cs="Times New Roman"/>
          <w:szCs w:val="28"/>
          <w:lang w:eastAsia="ru-RU"/>
        </w:rPr>
      </w:pPr>
      <w:proofErr w:type="spellStart"/>
      <w:r>
        <w:rPr>
          <w:rFonts w:eastAsia="Times New Roman" w:cs="Times New Roman"/>
          <w:szCs w:val="28"/>
          <w:lang w:eastAsia="ru-RU"/>
        </w:rPr>
        <w:t>И.о</w:t>
      </w:r>
      <w:proofErr w:type="spellEnd"/>
      <w:r>
        <w:rPr>
          <w:rFonts w:eastAsia="Times New Roman" w:cs="Times New Roman"/>
          <w:szCs w:val="28"/>
          <w:lang w:eastAsia="ru-RU"/>
        </w:rPr>
        <w:t>. н</w:t>
      </w:r>
      <w:r w:rsidR="00DE6214" w:rsidRPr="00DE6214">
        <w:rPr>
          <w:rFonts w:eastAsia="Times New Roman" w:cs="Times New Roman"/>
          <w:szCs w:val="28"/>
          <w:lang w:eastAsia="ru-RU"/>
        </w:rPr>
        <w:t>ачальник</w:t>
      </w:r>
      <w:r>
        <w:rPr>
          <w:rFonts w:eastAsia="Times New Roman" w:cs="Times New Roman"/>
          <w:szCs w:val="28"/>
          <w:lang w:eastAsia="ru-RU"/>
        </w:rPr>
        <w:t>а</w:t>
      </w:r>
      <w:r w:rsidR="00DE6214" w:rsidRPr="00DE6214">
        <w:rPr>
          <w:rFonts w:eastAsia="Times New Roman" w:cs="Times New Roman"/>
          <w:szCs w:val="28"/>
          <w:lang w:eastAsia="ru-RU"/>
        </w:rPr>
        <w:t xml:space="preserve"> правового управления</w:t>
      </w:r>
    </w:p>
    <w:p w:rsidR="00DE6214" w:rsidRPr="00DE6214" w:rsidRDefault="00DE6214" w:rsidP="00DE6214">
      <w:pPr>
        <w:rPr>
          <w:rFonts w:eastAsia="Times New Roman" w:cs="Times New Roman"/>
          <w:szCs w:val="28"/>
          <w:lang w:eastAsia="ru-RU"/>
        </w:rPr>
      </w:pPr>
      <w:r w:rsidRPr="00DE6214">
        <w:rPr>
          <w:rFonts w:eastAsia="Times New Roman" w:cs="Times New Roman"/>
          <w:szCs w:val="28"/>
          <w:lang w:eastAsia="ru-RU"/>
        </w:rPr>
        <w:t>администрации Городского округа Шатура</w:t>
      </w:r>
      <w:r w:rsidRPr="00DE6214">
        <w:rPr>
          <w:rFonts w:eastAsia="Times New Roman" w:cs="Times New Roman"/>
          <w:szCs w:val="28"/>
          <w:lang w:eastAsia="ru-RU"/>
        </w:rPr>
        <w:tab/>
      </w:r>
      <w:r w:rsidRPr="00DE6214">
        <w:rPr>
          <w:rFonts w:eastAsia="Times New Roman" w:cs="Times New Roman"/>
          <w:szCs w:val="28"/>
          <w:lang w:eastAsia="ru-RU"/>
        </w:rPr>
        <w:tab/>
      </w:r>
      <w:r w:rsidR="0028358E" w:rsidRPr="0028358E">
        <w:rPr>
          <w:rFonts w:eastAsia="Times New Roman" w:cs="Times New Roman"/>
          <w:szCs w:val="28"/>
          <w:lang w:eastAsia="ru-RU"/>
        </w:rPr>
        <w:t xml:space="preserve">          </w:t>
      </w:r>
      <w:r w:rsidRPr="00DE6214">
        <w:rPr>
          <w:rFonts w:eastAsia="Times New Roman" w:cs="Times New Roman"/>
          <w:szCs w:val="28"/>
          <w:lang w:eastAsia="ru-RU"/>
        </w:rPr>
        <w:tab/>
      </w:r>
      <w:r w:rsidR="0028358E" w:rsidRPr="0028358E">
        <w:rPr>
          <w:rFonts w:eastAsia="Times New Roman" w:cs="Times New Roman"/>
          <w:szCs w:val="28"/>
          <w:lang w:eastAsia="ru-RU"/>
        </w:rPr>
        <w:t xml:space="preserve">        </w:t>
      </w:r>
      <w:r w:rsidR="00261E3F">
        <w:rPr>
          <w:rFonts w:eastAsia="Times New Roman" w:cs="Times New Roman"/>
          <w:szCs w:val="28"/>
          <w:lang w:eastAsia="ru-RU"/>
        </w:rPr>
        <w:t xml:space="preserve">О.С. </w:t>
      </w:r>
      <w:proofErr w:type="spellStart"/>
      <w:r w:rsidR="00261E3F">
        <w:rPr>
          <w:rFonts w:eastAsia="Times New Roman" w:cs="Times New Roman"/>
          <w:szCs w:val="28"/>
          <w:lang w:eastAsia="ru-RU"/>
        </w:rPr>
        <w:t>Былинкина</w:t>
      </w:r>
      <w:proofErr w:type="spellEnd"/>
    </w:p>
    <w:p w:rsidR="003A29FC" w:rsidRDefault="003A29FC" w:rsidP="00DE6214">
      <w:pPr>
        <w:rPr>
          <w:rFonts w:eastAsia="Times New Roman" w:cs="Times New Roman"/>
          <w:szCs w:val="28"/>
          <w:lang w:eastAsia="ru-RU"/>
        </w:rPr>
      </w:pPr>
    </w:p>
    <w:p w:rsidR="00936E67" w:rsidRDefault="00AD020A" w:rsidP="00DE6214">
      <w:pPr>
        <w:rPr>
          <w:rFonts w:eastAsia="Times New Roman" w:cs="Times New Roman"/>
          <w:szCs w:val="28"/>
          <w:lang w:eastAsia="ru-RU"/>
        </w:rPr>
      </w:pPr>
      <w:r>
        <w:rPr>
          <w:rFonts w:eastAsia="Times New Roman" w:cs="Times New Roman"/>
          <w:szCs w:val="28"/>
          <w:lang w:eastAsia="ru-RU"/>
        </w:rPr>
        <w:t>Начальник финансового управления</w:t>
      </w:r>
      <w:r w:rsidR="00DE6214" w:rsidRPr="00DE6214">
        <w:rPr>
          <w:rFonts w:eastAsia="Times New Roman" w:cs="Times New Roman"/>
          <w:szCs w:val="28"/>
          <w:lang w:eastAsia="ru-RU"/>
        </w:rPr>
        <w:t xml:space="preserve"> </w:t>
      </w:r>
      <w:r w:rsidR="00936E67">
        <w:rPr>
          <w:rFonts w:eastAsia="Times New Roman" w:cs="Times New Roman"/>
          <w:szCs w:val="28"/>
          <w:lang w:eastAsia="ru-RU"/>
        </w:rPr>
        <w:t>а</w:t>
      </w:r>
      <w:r w:rsidR="00DE6214" w:rsidRPr="00DE6214">
        <w:rPr>
          <w:rFonts w:eastAsia="Times New Roman" w:cs="Times New Roman"/>
          <w:szCs w:val="28"/>
          <w:lang w:eastAsia="ru-RU"/>
        </w:rPr>
        <w:t xml:space="preserve">дминистрации </w:t>
      </w:r>
    </w:p>
    <w:p w:rsidR="00DE6214" w:rsidRPr="00DE6214" w:rsidRDefault="00DE6214" w:rsidP="00DE6214">
      <w:pPr>
        <w:rPr>
          <w:rFonts w:eastAsia="Times New Roman" w:cs="Times New Roman"/>
          <w:szCs w:val="28"/>
          <w:lang w:eastAsia="ru-RU"/>
        </w:rPr>
      </w:pPr>
      <w:r w:rsidRPr="00DE6214">
        <w:rPr>
          <w:rFonts w:eastAsia="Times New Roman" w:cs="Times New Roman"/>
          <w:szCs w:val="28"/>
          <w:lang w:eastAsia="ru-RU"/>
        </w:rPr>
        <w:t>Городского округа Шатура</w:t>
      </w:r>
      <w:r w:rsidRPr="00DE6214">
        <w:rPr>
          <w:rFonts w:eastAsia="Times New Roman" w:cs="Times New Roman"/>
          <w:szCs w:val="28"/>
          <w:lang w:eastAsia="ru-RU"/>
        </w:rPr>
        <w:tab/>
      </w:r>
      <w:r w:rsidRPr="00DE6214">
        <w:rPr>
          <w:rFonts w:eastAsia="Times New Roman" w:cs="Times New Roman"/>
          <w:szCs w:val="28"/>
          <w:lang w:eastAsia="ru-RU"/>
        </w:rPr>
        <w:tab/>
      </w:r>
      <w:r w:rsidRPr="00DE6214">
        <w:rPr>
          <w:rFonts w:eastAsia="Times New Roman" w:cs="Times New Roman"/>
          <w:szCs w:val="28"/>
          <w:lang w:eastAsia="ru-RU"/>
        </w:rPr>
        <w:tab/>
      </w:r>
      <w:r w:rsidR="00936E67">
        <w:rPr>
          <w:rFonts w:eastAsia="Times New Roman" w:cs="Times New Roman"/>
          <w:szCs w:val="28"/>
          <w:lang w:eastAsia="ru-RU"/>
        </w:rPr>
        <w:t xml:space="preserve">                               </w:t>
      </w:r>
      <w:r w:rsidR="0028358E" w:rsidRPr="0028358E">
        <w:rPr>
          <w:rFonts w:eastAsia="Times New Roman" w:cs="Times New Roman"/>
          <w:szCs w:val="28"/>
          <w:lang w:eastAsia="ru-RU"/>
        </w:rPr>
        <w:t xml:space="preserve">        </w:t>
      </w:r>
      <w:r w:rsidRPr="00DE6214">
        <w:rPr>
          <w:rFonts w:eastAsia="Times New Roman" w:cs="Times New Roman"/>
          <w:szCs w:val="28"/>
          <w:lang w:eastAsia="ru-RU"/>
        </w:rPr>
        <w:t>М.В. Лаврова</w:t>
      </w:r>
    </w:p>
    <w:p w:rsidR="00DE6214" w:rsidRPr="00DE6214" w:rsidRDefault="00DE6214" w:rsidP="00DE6214">
      <w:pPr>
        <w:rPr>
          <w:rFonts w:eastAsia="Times New Roman" w:cs="Times New Roman"/>
          <w:szCs w:val="28"/>
          <w:lang w:eastAsia="ru-RU"/>
        </w:rPr>
      </w:pPr>
    </w:p>
    <w:p w:rsidR="00C523FC" w:rsidRDefault="0014098E" w:rsidP="00C523FC">
      <w:pPr>
        <w:rPr>
          <w:rFonts w:eastAsia="Times New Roman" w:cs="Times New Roman"/>
          <w:szCs w:val="28"/>
          <w:lang w:eastAsia="ru-RU"/>
        </w:rPr>
      </w:pPr>
      <w:r>
        <w:rPr>
          <w:rFonts w:eastAsia="Times New Roman" w:cs="Times New Roman"/>
          <w:szCs w:val="28"/>
          <w:lang w:eastAsia="ru-RU"/>
        </w:rPr>
        <w:t>Н</w:t>
      </w:r>
      <w:r w:rsidR="00C523FC">
        <w:rPr>
          <w:rFonts w:eastAsia="Times New Roman" w:cs="Times New Roman"/>
          <w:szCs w:val="28"/>
          <w:lang w:eastAsia="ru-RU"/>
        </w:rPr>
        <w:t xml:space="preserve">ачальник управления экономики администрации </w:t>
      </w:r>
    </w:p>
    <w:p w:rsidR="00C523FC" w:rsidRDefault="00C523FC" w:rsidP="00C523FC">
      <w:pPr>
        <w:rPr>
          <w:rFonts w:eastAsia="Times New Roman" w:cs="Times New Roman"/>
          <w:szCs w:val="28"/>
          <w:lang w:eastAsia="ru-RU"/>
        </w:rPr>
      </w:pPr>
      <w:r>
        <w:rPr>
          <w:rFonts w:eastAsia="Times New Roman" w:cs="Times New Roman"/>
          <w:szCs w:val="28"/>
          <w:lang w:eastAsia="ru-RU"/>
        </w:rPr>
        <w:t>Городского округа Шатура</w:t>
      </w:r>
      <w:r w:rsidRPr="0028358E">
        <w:rPr>
          <w:rFonts w:eastAsia="Times New Roman" w:cs="Times New Roman"/>
          <w:szCs w:val="28"/>
          <w:lang w:eastAsia="ru-RU"/>
        </w:rPr>
        <w:t xml:space="preserve">   </w:t>
      </w:r>
      <w:r>
        <w:rPr>
          <w:rFonts w:eastAsia="Times New Roman" w:cs="Times New Roman"/>
          <w:szCs w:val="28"/>
          <w:lang w:eastAsia="ru-RU"/>
        </w:rPr>
        <w:t xml:space="preserve">                                                             </w:t>
      </w:r>
      <w:r w:rsidR="0014098E">
        <w:rPr>
          <w:rFonts w:eastAsia="Times New Roman" w:cs="Times New Roman"/>
          <w:szCs w:val="28"/>
          <w:lang w:eastAsia="ru-RU"/>
        </w:rPr>
        <w:t>Е.Е. Татаринцева</w:t>
      </w:r>
      <w:bookmarkStart w:id="0" w:name="_GoBack"/>
      <w:bookmarkEnd w:id="0"/>
    </w:p>
    <w:p w:rsidR="007C2C5A" w:rsidRDefault="007C2C5A" w:rsidP="00DE6214">
      <w:pPr>
        <w:rPr>
          <w:rFonts w:eastAsia="Times New Roman" w:cs="Times New Roman"/>
          <w:szCs w:val="28"/>
          <w:lang w:eastAsia="ru-RU"/>
        </w:rPr>
      </w:pPr>
    </w:p>
    <w:p w:rsidR="0000170B" w:rsidRPr="00371B88" w:rsidRDefault="0000170B" w:rsidP="0000170B">
      <w:pPr>
        <w:rPr>
          <w:rFonts w:eastAsia="Times New Roman" w:cs="Times New Roman"/>
          <w:szCs w:val="28"/>
          <w:lang w:eastAsia="ru-RU"/>
        </w:rPr>
      </w:pPr>
      <w:r>
        <w:rPr>
          <w:rFonts w:eastAsia="Times New Roman" w:cs="Times New Roman"/>
          <w:szCs w:val="28"/>
          <w:lang w:eastAsia="ru-RU"/>
        </w:rPr>
        <w:t>З</w:t>
      </w:r>
      <w:r w:rsidRPr="00371B88">
        <w:rPr>
          <w:rFonts w:eastAsia="Times New Roman" w:cs="Times New Roman"/>
          <w:szCs w:val="28"/>
          <w:lang w:eastAsia="ru-RU"/>
        </w:rPr>
        <w:t>аместитель главы администрации</w:t>
      </w:r>
    </w:p>
    <w:p w:rsidR="0000170B" w:rsidRDefault="0000170B" w:rsidP="00DE6214">
      <w:pPr>
        <w:rPr>
          <w:rFonts w:eastAsia="Times New Roman" w:cs="Times New Roman"/>
          <w:szCs w:val="28"/>
          <w:lang w:eastAsia="ru-RU"/>
        </w:rPr>
      </w:pPr>
      <w:r w:rsidRPr="00371B88">
        <w:rPr>
          <w:rFonts w:eastAsia="Times New Roman" w:cs="Times New Roman"/>
          <w:szCs w:val="28"/>
          <w:lang w:eastAsia="ru-RU"/>
        </w:rPr>
        <w:t>Городского округа Шатура</w:t>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t xml:space="preserve">       </w:t>
      </w:r>
      <w:r>
        <w:rPr>
          <w:rFonts w:eastAsia="Times New Roman" w:cs="Times New Roman"/>
          <w:szCs w:val="28"/>
          <w:lang w:eastAsia="ru-RU"/>
        </w:rPr>
        <w:t xml:space="preserve">  Е.А. Ермаков</w:t>
      </w:r>
    </w:p>
    <w:p w:rsidR="00561A58" w:rsidRPr="00DE6214" w:rsidRDefault="00561A58" w:rsidP="00DE6214">
      <w:pPr>
        <w:rPr>
          <w:rFonts w:eastAsia="Times New Roman" w:cs="Times New Roman"/>
          <w:szCs w:val="28"/>
          <w:lang w:eastAsia="ru-RU"/>
        </w:rPr>
      </w:pPr>
    </w:p>
    <w:p w:rsidR="00371B88" w:rsidRPr="00371B88" w:rsidRDefault="00371B88" w:rsidP="00371B88">
      <w:pPr>
        <w:rPr>
          <w:rFonts w:eastAsia="Times New Roman" w:cs="Times New Roman"/>
          <w:szCs w:val="28"/>
          <w:lang w:eastAsia="ru-RU"/>
        </w:rPr>
      </w:pPr>
      <w:r w:rsidRPr="00371B88">
        <w:rPr>
          <w:rFonts w:eastAsia="Times New Roman" w:cs="Times New Roman"/>
          <w:szCs w:val="28"/>
          <w:lang w:eastAsia="ru-RU"/>
        </w:rPr>
        <w:t>Первый заместитель главы администрации</w:t>
      </w:r>
    </w:p>
    <w:p w:rsidR="00DE6214" w:rsidRPr="00DE6214" w:rsidRDefault="00371B88" w:rsidP="00371B88">
      <w:pPr>
        <w:rPr>
          <w:rFonts w:eastAsia="Times New Roman" w:cs="Times New Roman"/>
          <w:szCs w:val="28"/>
          <w:lang w:eastAsia="ru-RU"/>
        </w:rPr>
      </w:pPr>
      <w:r w:rsidRPr="00371B88">
        <w:rPr>
          <w:rFonts w:eastAsia="Times New Roman" w:cs="Times New Roman"/>
          <w:szCs w:val="28"/>
          <w:lang w:eastAsia="ru-RU"/>
        </w:rPr>
        <w:t>Городского округа Шатура</w:t>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r>
      <w:r w:rsidRPr="00371B88">
        <w:rPr>
          <w:rFonts w:eastAsia="Times New Roman" w:cs="Times New Roman"/>
          <w:szCs w:val="28"/>
          <w:lang w:eastAsia="ru-RU"/>
        </w:rPr>
        <w:tab/>
        <w:t xml:space="preserve">       </w:t>
      </w:r>
      <w:r w:rsidR="00161E32">
        <w:rPr>
          <w:rFonts w:eastAsia="Times New Roman" w:cs="Times New Roman"/>
          <w:szCs w:val="28"/>
          <w:lang w:eastAsia="ru-RU"/>
        </w:rPr>
        <w:t xml:space="preserve">  </w:t>
      </w:r>
      <w:r w:rsidRPr="00371B88">
        <w:rPr>
          <w:rFonts w:eastAsia="Times New Roman" w:cs="Times New Roman"/>
          <w:szCs w:val="28"/>
          <w:lang w:eastAsia="ru-RU"/>
        </w:rPr>
        <w:t>П.Н. Андреев</w:t>
      </w:r>
    </w:p>
    <w:p w:rsidR="00DE6214" w:rsidRDefault="00DE6214" w:rsidP="00DE6214">
      <w:pPr>
        <w:rPr>
          <w:rFonts w:eastAsia="Times New Roman" w:cs="Times New Roman"/>
          <w:szCs w:val="28"/>
          <w:lang w:eastAsia="ru-RU"/>
        </w:rPr>
      </w:pPr>
    </w:p>
    <w:p w:rsidR="00DE6214" w:rsidRDefault="00DE6214" w:rsidP="00DE6214">
      <w:pPr>
        <w:rPr>
          <w:rFonts w:eastAsia="Times New Roman" w:cs="Times New Roman"/>
          <w:szCs w:val="28"/>
          <w:lang w:eastAsia="ru-RU"/>
        </w:rPr>
      </w:pPr>
    </w:p>
    <w:p w:rsidR="00371B88" w:rsidRPr="00DE6214" w:rsidRDefault="00371B88" w:rsidP="00DE6214">
      <w:pPr>
        <w:rPr>
          <w:rFonts w:eastAsia="Times New Roman" w:cs="Times New Roman"/>
          <w:szCs w:val="28"/>
          <w:lang w:eastAsia="ru-RU"/>
        </w:rPr>
      </w:pPr>
    </w:p>
    <w:p w:rsidR="00DE6214" w:rsidRPr="00DE6214" w:rsidRDefault="00DE6214" w:rsidP="00DE6214">
      <w:pPr>
        <w:rPr>
          <w:rFonts w:eastAsia="Times New Roman" w:cs="Times New Roman"/>
          <w:szCs w:val="28"/>
          <w:lang w:eastAsia="ru-RU"/>
        </w:rPr>
      </w:pP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Рассылка:</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дело; </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управление экономического развития и сельского хозяйства; </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финансовое управление;</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правовое управление;</w:t>
      </w:r>
    </w:p>
    <w:p w:rsidR="00DE3325" w:rsidRPr="00DE3325" w:rsidRDefault="00DE3325" w:rsidP="00DE3325">
      <w:pPr>
        <w:jc w:val="both"/>
        <w:rPr>
          <w:rFonts w:eastAsia="Times New Roman" w:cs="Times New Roman"/>
          <w:szCs w:val="28"/>
          <w:lang w:eastAsia="ru-RU"/>
        </w:rPr>
      </w:pPr>
      <w:r w:rsidRPr="00DE3325">
        <w:rPr>
          <w:rFonts w:eastAsia="Times New Roman" w:cs="Times New Roman"/>
          <w:szCs w:val="28"/>
          <w:lang w:eastAsia="ru-RU"/>
        </w:rPr>
        <w:t xml:space="preserve">1 </w:t>
      </w:r>
      <w:proofErr w:type="spellStart"/>
      <w:r w:rsidRPr="00DE3325">
        <w:rPr>
          <w:rFonts w:eastAsia="Times New Roman" w:cs="Times New Roman"/>
          <w:szCs w:val="28"/>
          <w:lang w:eastAsia="ru-RU"/>
        </w:rPr>
        <w:t>экз</w:t>
      </w:r>
      <w:proofErr w:type="spellEnd"/>
      <w:r w:rsidRPr="00DE3325">
        <w:rPr>
          <w:rFonts w:eastAsia="Times New Roman" w:cs="Times New Roman"/>
          <w:szCs w:val="28"/>
          <w:lang w:eastAsia="ru-RU"/>
        </w:rPr>
        <w:t xml:space="preserve"> - управление строительства и архитектуры;</w:t>
      </w:r>
    </w:p>
    <w:p w:rsidR="00DE6214" w:rsidRDefault="00DE6214" w:rsidP="00DE6214">
      <w:pPr>
        <w:rPr>
          <w:rFonts w:eastAsia="Times New Roman" w:cs="Times New Roman"/>
          <w:szCs w:val="28"/>
          <w:lang w:eastAsia="ru-RU"/>
        </w:rPr>
      </w:pPr>
    </w:p>
    <w:p w:rsidR="00C83517" w:rsidRDefault="00C83517" w:rsidP="00DE6214">
      <w:pPr>
        <w:rPr>
          <w:rFonts w:eastAsia="Times New Roman" w:cs="Times New Roman"/>
          <w:szCs w:val="28"/>
          <w:lang w:eastAsia="ru-RU"/>
        </w:rPr>
      </w:pPr>
    </w:p>
    <w:p w:rsidR="00DE3325" w:rsidRDefault="00DE3325" w:rsidP="00DE6214">
      <w:pPr>
        <w:rPr>
          <w:rFonts w:eastAsia="Times New Roman" w:cs="Times New Roman"/>
          <w:szCs w:val="28"/>
          <w:lang w:eastAsia="ru-RU"/>
        </w:rPr>
      </w:pPr>
    </w:p>
    <w:p w:rsidR="00C26402" w:rsidRPr="003626D3" w:rsidRDefault="00791F24" w:rsidP="00DE6214">
      <w:pPr>
        <w:rPr>
          <w:rFonts w:ascii="Times New Roman CYR" w:eastAsiaTheme="minorEastAsia" w:hAnsi="Times New Roman CYR" w:cs="Times New Roman CYR"/>
          <w:bCs/>
          <w:color w:val="26282F"/>
          <w:sz w:val="20"/>
          <w:szCs w:val="20"/>
          <w:lang w:eastAsia="ru-RU"/>
        </w:rPr>
      </w:pPr>
      <w:r>
        <w:rPr>
          <w:rFonts w:eastAsia="Times New Roman" w:cs="Times New Roman"/>
          <w:sz w:val="20"/>
          <w:szCs w:val="20"/>
          <w:lang w:eastAsia="ru-RU"/>
        </w:rPr>
        <w:t>Мо</w:t>
      </w:r>
      <w:r w:rsidR="00DE3325" w:rsidRPr="003626D3">
        <w:rPr>
          <w:rFonts w:eastAsia="Times New Roman" w:cs="Times New Roman"/>
          <w:sz w:val="20"/>
          <w:szCs w:val="20"/>
          <w:lang w:eastAsia="ru-RU"/>
        </w:rPr>
        <w:t>исеева Галина Григорьевна</w:t>
      </w:r>
    </w:p>
    <w:p w:rsidR="00C26402"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Отдел строительства</w:t>
      </w:r>
    </w:p>
    <w:p w:rsidR="00DE3325"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Управления строительства</w:t>
      </w:r>
    </w:p>
    <w:p w:rsidR="00DE3325"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и архитектуры</w:t>
      </w:r>
    </w:p>
    <w:p w:rsidR="00DE3325" w:rsidRPr="003626D3" w:rsidRDefault="00DE3325" w:rsidP="00DE3325">
      <w:pPr>
        <w:jc w:val="both"/>
        <w:rPr>
          <w:sz w:val="20"/>
          <w:szCs w:val="20"/>
          <w:lang w:eastAsia="ru-RU"/>
        </w:rPr>
      </w:pPr>
      <w:r w:rsidRPr="003626D3">
        <w:rPr>
          <w:sz w:val="20"/>
          <w:szCs w:val="20"/>
          <w:lang w:eastAsia="ru-RU"/>
        </w:rPr>
        <w:t>ведущий эксперт</w:t>
      </w:r>
    </w:p>
    <w:p w:rsidR="00DE3325" w:rsidRPr="003626D3" w:rsidRDefault="00DE3325" w:rsidP="00DE3325">
      <w:pPr>
        <w:jc w:val="both"/>
        <w:rPr>
          <w:sz w:val="20"/>
          <w:szCs w:val="20"/>
          <w:lang w:eastAsia="ru-RU"/>
        </w:rPr>
        <w:sectPr w:rsidR="00DE3325" w:rsidRPr="003626D3" w:rsidSect="00DE3325">
          <w:pgSz w:w="11905" w:h="16837"/>
          <w:pgMar w:top="851" w:right="709" w:bottom="851" w:left="1276" w:header="720" w:footer="720" w:gutter="0"/>
          <w:cols w:space="720"/>
          <w:noEndnote/>
        </w:sectPr>
      </w:pPr>
      <w:r w:rsidRPr="003626D3">
        <w:rPr>
          <w:sz w:val="20"/>
          <w:szCs w:val="20"/>
          <w:lang w:eastAsia="ru-RU"/>
        </w:rPr>
        <w:t>(849645)209-93</w:t>
      </w:r>
    </w:p>
    <w:p w:rsidR="00DA2637" w:rsidRPr="00622443" w:rsidRDefault="00791F24"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Pr>
          <w:rFonts w:ascii="Times New Roman CYR" w:eastAsiaTheme="minorEastAsia" w:hAnsi="Times New Roman CYR" w:cs="Times New Roman CYR"/>
          <w:bCs/>
          <w:color w:val="26282F"/>
          <w:sz w:val="18"/>
          <w:szCs w:val="18"/>
          <w:lang w:eastAsia="ru-RU"/>
        </w:rPr>
        <w:lastRenderedPageBreak/>
        <w:t>УТВЕРЖДЕНО</w:t>
      </w:r>
    </w:p>
    <w:p w:rsidR="008C3064" w:rsidRPr="00622443" w:rsidRDefault="008C3064"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 xml:space="preserve"> постановлени</w:t>
      </w:r>
      <w:r w:rsidR="00791F24">
        <w:rPr>
          <w:rFonts w:ascii="Times New Roman CYR" w:eastAsiaTheme="minorEastAsia" w:hAnsi="Times New Roman CYR" w:cs="Times New Roman CYR"/>
          <w:bCs/>
          <w:color w:val="26282F"/>
          <w:sz w:val="18"/>
          <w:szCs w:val="18"/>
          <w:lang w:eastAsia="ru-RU"/>
        </w:rPr>
        <w:t>ем</w:t>
      </w:r>
      <w:r w:rsidRPr="00622443">
        <w:rPr>
          <w:rFonts w:ascii="Times New Roman CYR" w:eastAsiaTheme="minorEastAsia" w:hAnsi="Times New Roman CYR" w:cs="Times New Roman CYR"/>
          <w:bCs/>
          <w:color w:val="26282F"/>
          <w:sz w:val="18"/>
          <w:szCs w:val="18"/>
          <w:lang w:eastAsia="ru-RU"/>
        </w:rPr>
        <w:t xml:space="preserve"> администрации</w:t>
      </w:r>
    </w:p>
    <w:p w:rsidR="008C3064" w:rsidRPr="00622443" w:rsidRDefault="008C3064"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Городского округа Шатура</w:t>
      </w:r>
    </w:p>
    <w:p w:rsidR="008C3064" w:rsidRPr="00622443" w:rsidRDefault="00A7590C" w:rsidP="008C3064">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О</w:t>
      </w:r>
      <w:r w:rsidR="00C934EB" w:rsidRPr="00622443">
        <w:rPr>
          <w:rFonts w:ascii="Times New Roman CYR" w:eastAsiaTheme="minorEastAsia" w:hAnsi="Times New Roman CYR" w:cs="Times New Roman CYR"/>
          <w:bCs/>
          <w:color w:val="26282F"/>
          <w:sz w:val="18"/>
          <w:szCs w:val="18"/>
          <w:lang w:eastAsia="ru-RU"/>
        </w:rPr>
        <w:t>т</w:t>
      </w:r>
      <w:r>
        <w:rPr>
          <w:rFonts w:ascii="Times New Roman CYR" w:eastAsiaTheme="minorEastAsia" w:hAnsi="Times New Roman CYR" w:cs="Times New Roman CYR"/>
          <w:bCs/>
          <w:color w:val="26282F"/>
          <w:sz w:val="18"/>
          <w:szCs w:val="18"/>
          <w:lang w:eastAsia="ru-RU"/>
        </w:rPr>
        <w:t xml:space="preserve"> </w:t>
      </w:r>
      <w:r w:rsidR="00FD1ED8">
        <w:rPr>
          <w:rFonts w:ascii="Times New Roman CYR" w:eastAsiaTheme="minorEastAsia" w:hAnsi="Times New Roman CYR" w:cs="Times New Roman CYR"/>
          <w:bCs/>
          <w:color w:val="26282F"/>
          <w:sz w:val="18"/>
          <w:szCs w:val="18"/>
          <w:lang w:eastAsia="ru-RU"/>
        </w:rPr>
        <w:t>____________</w:t>
      </w:r>
      <w:r>
        <w:rPr>
          <w:rFonts w:ascii="Times New Roman CYR" w:eastAsiaTheme="minorEastAsia" w:hAnsi="Times New Roman CYR" w:cs="Times New Roman CYR"/>
          <w:bCs/>
          <w:color w:val="26282F"/>
          <w:sz w:val="18"/>
          <w:szCs w:val="18"/>
          <w:lang w:eastAsia="ru-RU"/>
        </w:rPr>
        <w:t xml:space="preserve"> </w:t>
      </w:r>
      <w:r w:rsidR="00C934EB" w:rsidRPr="00622443">
        <w:rPr>
          <w:rFonts w:ascii="Times New Roman CYR" w:eastAsiaTheme="minorEastAsia" w:hAnsi="Times New Roman CYR" w:cs="Times New Roman CYR"/>
          <w:bCs/>
          <w:color w:val="26282F"/>
          <w:sz w:val="18"/>
          <w:szCs w:val="18"/>
          <w:lang w:eastAsia="ru-RU"/>
        </w:rPr>
        <w:t>№</w:t>
      </w:r>
      <w:r>
        <w:rPr>
          <w:rFonts w:ascii="Times New Roman CYR" w:eastAsiaTheme="minorEastAsia" w:hAnsi="Times New Roman CYR" w:cs="Times New Roman CYR"/>
          <w:bCs/>
          <w:color w:val="26282F"/>
          <w:sz w:val="18"/>
          <w:szCs w:val="18"/>
          <w:lang w:eastAsia="ru-RU"/>
        </w:rPr>
        <w:t xml:space="preserve"> </w:t>
      </w:r>
      <w:r w:rsidR="00FD1ED8">
        <w:rPr>
          <w:rFonts w:ascii="Times New Roman CYR" w:eastAsiaTheme="minorEastAsia" w:hAnsi="Times New Roman CYR" w:cs="Times New Roman CYR"/>
          <w:bCs/>
          <w:color w:val="26282F"/>
          <w:sz w:val="18"/>
          <w:szCs w:val="18"/>
          <w:lang w:eastAsia="ru-RU"/>
        </w:rPr>
        <w:t>__________</w:t>
      </w:r>
    </w:p>
    <w:p w:rsidR="00DA2637" w:rsidRPr="00622443" w:rsidRDefault="00DA2637" w:rsidP="008C3064">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C934EB" w:rsidRPr="00622443" w:rsidRDefault="00C934EB" w:rsidP="00C934E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1.Паспорт муниципальной программы Городского округа Шатура</w:t>
      </w:r>
    </w:p>
    <w:p w:rsidR="00C934EB" w:rsidRPr="00622443" w:rsidRDefault="00C934EB" w:rsidP="00C934E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«Переселение граждан из аварийного жилищного фонда» на 2021-2025 годы</w:t>
      </w:r>
    </w:p>
    <w:tbl>
      <w:tblPr>
        <w:tblW w:w="1412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3"/>
        <w:gridCol w:w="1349"/>
        <w:gridCol w:w="1345"/>
        <w:gridCol w:w="1417"/>
        <w:gridCol w:w="1417"/>
        <w:gridCol w:w="1323"/>
        <w:gridCol w:w="1323"/>
      </w:tblGrid>
      <w:tr w:rsidR="007F0C12" w:rsidRPr="00622443" w:rsidTr="00DA2637">
        <w:trPr>
          <w:trHeight w:val="513"/>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Координатор муниципальной программы</w:t>
            </w:r>
          </w:p>
        </w:tc>
        <w:tc>
          <w:tcPr>
            <w:tcW w:w="8174" w:type="dxa"/>
            <w:gridSpan w:val="6"/>
            <w:tcBorders>
              <w:top w:val="single" w:sz="4" w:space="0" w:color="auto"/>
              <w:left w:val="single" w:sz="4" w:space="0" w:color="auto"/>
              <w:bottom w:val="single" w:sz="4" w:space="0" w:color="auto"/>
            </w:tcBorders>
          </w:tcPr>
          <w:p w:rsidR="007F0C12" w:rsidRPr="00622443" w:rsidRDefault="0082265C" w:rsidP="0082265C">
            <w:pPr>
              <w:pStyle w:val="aa"/>
              <w:rPr>
                <w:rFonts w:ascii="Times New Roman" w:hAnsi="Times New Roman" w:cs="Times New Roman"/>
                <w:sz w:val="18"/>
                <w:szCs w:val="18"/>
              </w:rPr>
            </w:pPr>
            <w:r>
              <w:rPr>
                <w:rFonts w:ascii="Times New Roman" w:hAnsi="Times New Roman" w:cs="Times New Roman"/>
                <w:sz w:val="18"/>
                <w:szCs w:val="18"/>
              </w:rPr>
              <w:t>Первый з</w:t>
            </w:r>
            <w:r w:rsidR="007F0C12" w:rsidRPr="00622443">
              <w:rPr>
                <w:rFonts w:ascii="Times New Roman" w:hAnsi="Times New Roman" w:cs="Times New Roman"/>
                <w:sz w:val="18"/>
                <w:szCs w:val="18"/>
              </w:rPr>
              <w:t>аместител</w:t>
            </w:r>
            <w:r w:rsidR="00F77636" w:rsidRPr="00622443">
              <w:rPr>
                <w:rFonts w:ascii="Times New Roman" w:hAnsi="Times New Roman" w:cs="Times New Roman"/>
                <w:sz w:val="18"/>
                <w:szCs w:val="18"/>
              </w:rPr>
              <w:t>ь</w:t>
            </w:r>
            <w:r w:rsidR="007F0C12" w:rsidRPr="00622443">
              <w:rPr>
                <w:rFonts w:ascii="Times New Roman" w:hAnsi="Times New Roman" w:cs="Times New Roman"/>
                <w:sz w:val="18"/>
                <w:szCs w:val="18"/>
              </w:rPr>
              <w:t xml:space="preserve"> главы администрации Городского округа Шатура </w:t>
            </w:r>
            <w:r w:rsidR="00D40F79" w:rsidRPr="00622443">
              <w:rPr>
                <w:rFonts w:ascii="Times New Roman" w:hAnsi="Times New Roman" w:cs="Times New Roman"/>
                <w:sz w:val="18"/>
                <w:szCs w:val="18"/>
              </w:rPr>
              <w:t>П.Н. Андреев</w:t>
            </w:r>
          </w:p>
        </w:tc>
      </w:tr>
      <w:tr w:rsidR="007F0C12" w:rsidRPr="00622443" w:rsidTr="00DA2637">
        <w:trPr>
          <w:trHeight w:val="513"/>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8174" w:type="dxa"/>
            <w:gridSpan w:val="6"/>
            <w:tcBorders>
              <w:top w:val="single" w:sz="4" w:space="0" w:color="auto"/>
              <w:left w:val="single" w:sz="4" w:space="0" w:color="auto"/>
              <w:bottom w:val="single" w:sz="4" w:space="0" w:color="auto"/>
            </w:tcBorders>
          </w:tcPr>
          <w:p w:rsidR="007F0C12" w:rsidRPr="00622443" w:rsidRDefault="007F0C12" w:rsidP="007F0C12">
            <w:pPr>
              <w:pStyle w:val="aa"/>
              <w:rPr>
                <w:rFonts w:ascii="Times New Roman" w:hAnsi="Times New Roman" w:cs="Times New Roman"/>
                <w:sz w:val="18"/>
                <w:szCs w:val="18"/>
              </w:rPr>
            </w:pPr>
            <w:r w:rsidRPr="00622443">
              <w:rPr>
                <w:rFonts w:ascii="Times New Roman" w:hAnsi="Times New Roman" w:cs="Times New Roman"/>
                <w:sz w:val="18"/>
                <w:szCs w:val="18"/>
              </w:rPr>
              <w:t>Отдел строительства управления строительства и архитектуры администрации Городского округа Шатура</w:t>
            </w:r>
          </w:p>
        </w:tc>
      </w:tr>
      <w:tr w:rsidR="007F0C12" w:rsidRPr="00622443" w:rsidTr="00DA2637">
        <w:trPr>
          <w:trHeight w:val="513"/>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Цели</w:t>
            </w:r>
            <w:r w:rsidR="00FE0A83">
              <w:rPr>
                <w:rFonts w:ascii="Times New Roman CYR" w:eastAsiaTheme="minorEastAsia" w:hAnsi="Times New Roman CYR" w:cs="Times New Roman CYR"/>
                <w:sz w:val="18"/>
                <w:szCs w:val="18"/>
                <w:lang w:eastAsia="ru-RU"/>
              </w:rPr>
              <w:t xml:space="preserve"> и задачи</w:t>
            </w:r>
            <w:r w:rsidRPr="00622443">
              <w:rPr>
                <w:rFonts w:ascii="Times New Roman CYR" w:eastAsiaTheme="minorEastAsia" w:hAnsi="Times New Roman CYR" w:cs="Times New Roman CYR"/>
                <w:sz w:val="18"/>
                <w:szCs w:val="18"/>
                <w:lang w:eastAsia="ru-RU"/>
              </w:rPr>
              <w:t xml:space="preserve"> муниципальной программы</w:t>
            </w:r>
            <w:r w:rsidR="00FE0A83">
              <w:rPr>
                <w:rFonts w:ascii="Times New Roman CYR" w:eastAsiaTheme="minorEastAsia" w:hAnsi="Times New Roman CYR" w:cs="Times New Roman CYR"/>
                <w:sz w:val="18"/>
                <w:szCs w:val="18"/>
                <w:lang w:eastAsia="ru-RU"/>
              </w:rPr>
              <w:t xml:space="preserve"> переселени</w:t>
            </w:r>
            <w:r w:rsidR="00F05472">
              <w:rPr>
                <w:rFonts w:ascii="Times New Roman CYR" w:eastAsiaTheme="minorEastAsia" w:hAnsi="Times New Roman CYR" w:cs="Times New Roman CYR"/>
                <w:sz w:val="18"/>
                <w:szCs w:val="18"/>
                <w:lang w:eastAsia="ru-RU"/>
              </w:rPr>
              <w:t>я</w:t>
            </w:r>
          </w:p>
        </w:tc>
        <w:tc>
          <w:tcPr>
            <w:tcW w:w="8174" w:type="dxa"/>
            <w:gridSpan w:val="6"/>
            <w:tcBorders>
              <w:top w:val="single" w:sz="4" w:space="0" w:color="auto"/>
              <w:left w:val="single" w:sz="4" w:space="0" w:color="auto"/>
              <w:bottom w:val="single" w:sz="4" w:space="0" w:color="auto"/>
            </w:tcBorders>
          </w:tcPr>
          <w:p w:rsidR="00215E62" w:rsidRPr="00215E62" w:rsidRDefault="00215E62" w:rsidP="00215E62">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Целями государственной программы являются:</w:t>
            </w:r>
          </w:p>
          <w:p w:rsidR="00215E62" w:rsidRPr="00215E62" w:rsidRDefault="00215E62" w:rsidP="00215E62">
            <w:pPr>
              <w:tabs>
                <w:tab w:val="center" w:pos="4677"/>
                <w:tab w:val="right" w:pos="9355"/>
              </w:tabs>
              <w:ind w:firstLine="601"/>
              <w:jc w:val="both"/>
              <w:rPr>
                <w:rFonts w:eastAsia="Times New Roman" w:cs="Times New Roman"/>
                <w:sz w:val="20"/>
                <w:szCs w:val="20"/>
                <w:lang w:eastAsia="ru-RU"/>
              </w:rPr>
            </w:pPr>
            <w:r w:rsidRPr="00215E62">
              <w:rPr>
                <w:rFonts w:eastAsia="Times New Roman" w:cs="Times New Roman"/>
                <w:sz w:val="20"/>
                <w:szCs w:val="20"/>
                <w:lang w:eastAsia="ru-RU"/>
              </w:rPr>
              <w:t>а)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15E62" w:rsidRPr="00215E62" w:rsidRDefault="00215E62" w:rsidP="00215E62">
            <w:pPr>
              <w:tabs>
                <w:tab w:val="center" w:pos="4677"/>
                <w:tab w:val="right" w:pos="9355"/>
              </w:tabs>
              <w:ind w:firstLine="601"/>
              <w:jc w:val="both"/>
              <w:rPr>
                <w:rFonts w:eastAsia="Times New Roman" w:cs="Times New Roman"/>
                <w:sz w:val="20"/>
                <w:szCs w:val="20"/>
                <w:lang w:eastAsia="ru-RU"/>
              </w:rPr>
            </w:pPr>
            <w:r w:rsidRPr="00215E62">
              <w:rPr>
                <w:rFonts w:eastAsia="Times New Roman" w:cs="Times New Roman"/>
                <w:sz w:val="20"/>
                <w:szCs w:val="20"/>
                <w:lang w:eastAsia="ru-RU"/>
              </w:rPr>
              <w:t xml:space="preserve">б) создание безопасных и благоприятных условий проживания граждан и внедрение ресурсосберегающих, </w:t>
            </w:r>
            <w:proofErr w:type="spellStart"/>
            <w:r w:rsidRPr="00215E62">
              <w:rPr>
                <w:rFonts w:eastAsia="Times New Roman" w:cs="Times New Roman"/>
                <w:sz w:val="20"/>
                <w:szCs w:val="20"/>
                <w:lang w:eastAsia="ru-RU"/>
              </w:rPr>
              <w:t>энергоэффективных</w:t>
            </w:r>
            <w:proofErr w:type="spellEnd"/>
            <w:r w:rsidRPr="00215E62">
              <w:rPr>
                <w:rFonts w:eastAsia="Times New Roman" w:cs="Times New Roman"/>
                <w:sz w:val="20"/>
                <w:szCs w:val="20"/>
                <w:lang w:eastAsia="ru-RU"/>
              </w:rPr>
              <w:t xml:space="preserve"> технологий;</w:t>
            </w:r>
          </w:p>
          <w:p w:rsidR="00215E62" w:rsidRPr="00215E62" w:rsidRDefault="00215E62" w:rsidP="00215E62">
            <w:pPr>
              <w:tabs>
                <w:tab w:val="center" w:pos="4677"/>
                <w:tab w:val="right" w:pos="9355"/>
              </w:tabs>
              <w:ind w:firstLine="588"/>
              <w:jc w:val="both"/>
              <w:rPr>
                <w:rFonts w:eastAsia="Times New Roman" w:cs="Times New Roman"/>
                <w:sz w:val="20"/>
                <w:szCs w:val="20"/>
                <w:lang w:eastAsia="ru-RU"/>
              </w:rPr>
            </w:pPr>
            <w:r w:rsidRPr="00215E62">
              <w:rPr>
                <w:rFonts w:eastAsia="Times New Roman" w:cs="Times New Roman"/>
                <w:sz w:val="20"/>
                <w:szCs w:val="20"/>
                <w:lang w:eastAsia="ru-RU"/>
              </w:rPr>
              <w:t>в) финансовое и организационное обеспечение переселения граждан из непригодного для проживания жилищного фонда.</w:t>
            </w:r>
          </w:p>
          <w:p w:rsidR="00215E62" w:rsidRPr="00215E62" w:rsidRDefault="00215E62" w:rsidP="00215E62">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В ходе реализации государственной программы осуществляются:</w:t>
            </w:r>
          </w:p>
          <w:p w:rsidR="00215E62" w:rsidRPr="00215E62" w:rsidRDefault="00215E62" w:rsidP="00215E62">
            <w:pPr>
              <w:tabs>
                <w:tab w:val="center" w:pos="4677"/>
                <w:tab w:val="right" w:pos="9355"/>
              </w:tabs>
              <w:ind w:firstLine="601"/>
              <w:jc w:val="both"/>
              <w:rPr>
                <w:rFonts w:eastAsia="Times New Roman" w:cs="Times New Roman"/>
                <w:sz w:val="20"/>
                <w:szCs w:val="20"/>
                <w:lang w:eastAsia="ru-RU"/>
              </w:rPr>
            </w:pPr>
            <w:r w:rsidRPr="00215E62">
              <w:rPr>
                <w:rFonts w:eastAsia="Times New Roman" w:cs="Times New Roman"/>
                <w:sz w:val="20"/>
                <w:szCs w:val="20"/>
                <w:lang w:eastAsia="ru-RU"/>
              </w:rPr>
              <w:t xml:space="preserve">качественное улучшение технических характеристик и повышение </w:t>
            </w:r>
            <w:proofErr w:type="spellStart"/>
            <w:r w:rsidRPr="00215E62">
              <w:rPr>
                <w:rFonts w:eastAsia="Times New Roman" w:cs="Times New Roman"/>
                <w:sz w:val="20"/>
                <w:szCs w:val="20"/>
                <w:lang w:eastAsia="ru-RU"/>
              </w:rPr>
              <w:t>энергоэффективности</w:t>
            </w:r>
            <w:proofErr w:type="spellEnd"/>
            <w:r w:rsidRPr="00215E62">
              <w:rPr>
                <w:rFonts w:eastAsia="Times New Roman" w:cs="Times New Roman"/>
                <w:sz w:val="20"/>
                <w:szCs w:val="20"/>
                <w:lang w:eastAsia="ru-RU"/>
              </w:rPr>
              <w:t xml:space="preserve"> при строительстве многоквартирных жилых домов для переселения граждан из аварийного жилищного фонда;</w:t>
            </w:r>
          </w:p>
          <w:p w:rsidR="00215E62" w:rsidRPr="00215E62" w:rsidRDefault="00215E62" w:rsidP="00215E62">
            <w:pPr>
              <w:tabs>
                <w:tab w:val="center" w:pos="4677"/>
                <w:tab w:val="right" w:pos="9355"/>
              </w:tabs>
              <w:ind w:firstLine="601"/>
              <w:jc w:val="both"/>
              <w:rPr>
                <w:rFonts w:eastAsia="Times New Roman" w:cs="Times New Roman"/>
                <w:sz w:val="20"/>
                <w:szCs w:val="20"/>
                <w:lang w:eastAsia="ru-RU"/>
              </w:rPr>
            </w:pPr>
            <w:r w:rsidRPr="00215E62">
              <w:rPr>
                <w:rFonts w:eastAsia="Times New Roman" w:cs="Times New Roman"/>
                <w:sz w:val="20"/>
                <w:szCs w:val="20"/>
                <w:lang w:eastAsia="ru-RU"/>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DA2637" w:rsidRPr="00622443" w:rsidRDefault="00215E62" w:rsidP="00215E62">
            <w:pPr>
              <w:widowControl w:val="0"/>
              <w:autoSpaceDE w:val="0"/>
              <w:autoSpaceDN w:val="0"/>
              <w:adjustRightInd w:val="0"/>
              <w:jc w:val="both"/>
              <w:rPr>
                <w:rFonts w:eastAsia="Times New Roman"/>
                <w:sz w:val="18"/>
                <w:szCs w:val="18"/>
              </w:rPr>
            </w:pPr>
            <w:r w:rsidRPr="00215E62">
              <w:rPr>
                <w:rFonts w:eastAsia="Times New Roman" w:cs="Times New Roman"/>
                <w:sz w:val="20"/>
                <w:szCs w:val="20"/>
                <w:lang w:eastAsia="ru-RU"/>
              </w:rPr>
              <w:t>переселение граждан, проживающих в признанных аварийными многоквартирных жилых домах</w:t>
            </w:r>
            <w:r>
              <w:rPr>
                <w:rFonts w:eastAsia="Times New Roman" w:cs="Times New Roman"/>
                <w:sz w:val="20"/>
                <w:szCs w:val="20"/>
                <w:lang w:eastAsia="ru-RU"/>
              </w:rPr>
              <w:t>.</w:t>
            </w:r>
          </w:p>
        </w:tc>
      </w:tr>
      <w:tr w:rsidR="007F0C12" w:rsidRPr="00622443" w:rsidTr="00DA2637">
        <w:trPr>
          <w:trHeight w:val="513"/>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Перечень подпрограмм</w:t>
            </w:r>
            <w:r w:rsidR="00EB632F">
              <w:rPr>
                <w:rFonts w:ascii="Times New Roman CYR" w:eastAsiaTheme="minorEastAsia" w:hAnsi="Times New Roman CYR" w:cs="Times New Roman CYR"/>
                <w:sz w:val="18"/>
                <w:szCs w:val="18"/>
                <w:lang w:eastAsia="ru-RU"/>
              </w:rPr>
              <w:t xml:space="preserve"> муниципальной программы переселения</w:t>
            </w:r>
          </w:p>
        </w:tc>
        <w:tc>
          <w:tcPr>
            <w:tcW w:w="8174" w:type="dxa"/>
            <w:gridSpan w:val="6"/>
            <w:tcBorders>
              <w:top w:val="single" w:sz="4" w:space="0" w:color="auto"/>
              <w:left w:val="single" w:sz="4" w:space="0" w:color="auto"/>
              <w:bottom w:val="single" w:sz="4" w:space="0" w:color="auto"/>
            </w:tcBorders>
          </w:tcPr>
          <w:p w:rsidR="007A49B4" w:rsidRPr="00622443" w:rsidRDefault="007F0C12" w:rsidP="003F670E">
            <w:pPr>
              <w:rPr>
                <w:rFonts w:eastAsia="Times New Roman" w:cs="Times New Roman"/>
                <w:sz w:val="18"/>
                <w:szCs w:val="18"/>
              </w:rPr>
            </w:pPr>
            <w:r w:rsidRPr="00622443">
              <w:rPr>
                <w:rFonts w:eastAsia="Times New Roman" w:cs="Times New Roman"/>
                <w:sz w:val="18"/>
                <w:szCs w:val="18"/>
              </w:rPr>
              <w:t>Подпрограмма 1 «Обеспечение устойчивого сокращения непригодного для проживания жилищного фонда»</w:t>
            </w:r>
            <w:r w:rsidR="007A49B4" w:rsidRPr="00622443">
              <w:rPr>
                <w:rFonts w:eastAsia="Times New Roman" w:cs="Times New Roman"/>
                <w:sz w:val="18"/>
                <w:szCs w:val="18"/>
              </w:rPr>
              <w:t>,</w:t>
            </w:r>
          </w:p>
          <w:p w:rsidR="00DA2637" w:rsidRPr="00622443" w:rsidRDefault="007F0C12" w:rsidP="004E1631">
            <w:pPr>
              <w:rPr>
                <w:rFonts w:eastAsia="Times New Roman" w:cs="Times New Roman"/>
                <w:sz w:val="18"/>
                <w:szCs w:val="18"/>
              </w:rPr>
            </w:pPr>
            <w:r w:rsidRPr="00622443">
              <w:rPr>
                <w:rFonts w:eastAsia="Times New Roman" w:cs="Times New Roman"/>
                <w:sz w:val="18"/>
                <w:szCs w:val="18"/>
              </w:rPr>
              <w:t xml:space="preserve"> Подпрограмма 2 «Обеспечение мероприятий по переселению граждан из аварийного жилищного фонда в Московской области»</w:t>
            </w:r>
          </w:p>
        </w:tc>
      </w:tr>
      <w:tr w:rsidR="007F0C12" w:rsidRPr="00622443" w:rsidTr="002F3927">
        <w:trPr>
          <w:trHeight w:val="513"/>
        </w:trPr>
        <w:tc>
          <w:tcPr>
            <w:tcW w:w="5953" w:type="dxa"/>
            <w:tcBorders>
              <w:top w:val="single" w:sz="4" w:space="0" w:color="auto"/>
              <w:bottom w:val="single" w:sz="4" w:space="0" w:color="auto"/>
              <w:right w:val="single" w:sz="4" w:space="0" w:color="auto"/>
            </w:tcBorders>
          </w:tcPr>
          <w:p w:rsidR="007F0C12" w:rsidRPr="00622443" w:rsidRDefault="007F0C12" w:rsidP="00741BB5">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 xml:space="preserve">Этапы и сроки реализации </w:t>
            </w:r>
            <w:r w:rsidR="00741BB5">
              <w:rPr>
                <w:rFonts w:ascii="Times New Roman CYR" w:eastAsiaTheme="minorEastAsia" w:hAnsi="Times New Roman CYR" w:cs="Times New Roman CYR"/>
                <w:sz w:val="18"/>
                <w:szCs w:val="18"/>
                <w:lang w:eastAsia="ru-RU"/>
              </w:rPr>
              <w:t xml:space="preserve">муниципальной </w:t>
            </w:r>
            <w:r w:rsidRPr="00622443">
              <w:rPr>
                <w:rFonts w:ascii="Times New Roman CYR" w:eastAsiaTheme="minorEastAsia" w:hAnsi="Times New Roman CYR" w:cs="Times New Roman CYR"/>
                <w:sz w:val="18"/>
                <w:szCs w:val="18"/>
                <w:lang w:eastAsia="ru-RU"/>
              </w:rPr>
              <w:t>программы</w:t>
            </w:r>
          </w:p>
        </w:tc>
        <w:tc>
          <w:tcPr>
            <w:tcW w:w="8174" w:type="dxa"/>
            <w:gridSpan w:val="6"/>
            <w:tcBorders>
              <w:top w:val="single" w:sz="4" w:space="0" w:color="auto"/>
              <w:left w:val="single" w:sz="4" w:space="0" w:color="auto"/>
              <w:bottom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2021-2025 годы</w:t>
            </w:r>
          </w:p>
        </w:tc>
      </w:tr>
      <w:tr w:rsidR="007F0C12" w:rsidRPr="00622443" w:rsidTr="002F3927">
        <w:trPr>
          <w:trHeight w:val="350"/>
        </w:trPr>
        <w:tc>
          <w:tcPr>
            <w:tcW w:w="5953" w:type="dxa"/>
            <w:vMerge w:val="restart"/>
            <w:tcBorders>
              <w:top w:val="single" w:sz="4" w:space="0" w:color="auto"/>
              <w:bottom w:val="single" w:sz="4" w:space="0" w:color="auto"/>
              <w:right w:val="single" w:sz="4" w:space="0" w:color="auto"/>
            </w:tcBorders>
          </w:tcPr>
          <w:p w:rsidR="007F0C12" w:rsidRPr="00622443" w:rsidRDefault="00741BB5" w:rsidP="007F0C12">
            <w:pPr>
              <w:widowControl w:val="0"/>
              <w:autoSpaceDE w:val="0"/>
              <w:autoSpaceDN w:val="0"/>
              <w:adjustRightInd w:val="0"/>
              <w:rPr>
                <w:rFonts w:ascii="Times New Roman CYR" w:eastAsiaTheme="minorEastAsia" w:hAnsi="Times New Roman CYR" w:cs="Times New Roman CYR"/>
                <w:sz w:val="18"/>
                <w:szCs w:val="18"/>
                <w:lang w:eastAsia="ru-RU"/>
              </w:rPr>
            </w:pPr>
            <w:bookmarkStart w:id="1" w:name="sub_101"/>
            <w:r>
              <w:rPr>
                <w:rFonts w:ascii="Times New Roman CYR" w:eastAsiaTheme="minorEastAsia" w:hAnsi="Times New Roman CYR" w:cs="Times New Roman CYR"/>
                <w:sz w:val="18"/>
                <w:szCs w:val="18"/>
                <w:lang w:eastAsia="ru-RU"/>
              </w:rPr>
              <w:t>Объемы и и</w:t>
            </w:r>
            <w:r w:rsidR="007F0C12" w:rsidRPr="00622443">
              <w:rPr>
                <w:rFonts w:ascii="Times New Roman CYR" w:eastAsiaTheme="minorEastAsia" w:hAnsi="Times New Roman CYR" w:cs="Times New Roman CYR"/>
                <w:sz w:val="18"/>
                <w:szCs w:val="18"/>
                <w:lang w:eastAsia="ru-RU"/>
              </w:rPr>
              <w:t xml:space="preserve">сточники финансирования муниципальной программы, </w:t>
            </w:r>
          </w:p>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lastRenderedPageBreak/>
              <w:t>в том числе по годам:</w:t>
            </w:r>
            <w:bookmarkEnd w:id="1"/>
          </w:p>
        </w:tc>
        <w:tc>
          <w:tcPr>
            <w:tcW w:w="8174" w:type="dxa"/>
            <w:gridSpan w:val="6"/>
            <w:tcBorders>
              <w:top w:val="single" w:sz="4" w:space="0" w:color="auto"/>
              <w:left w:val="single" w:sz="4" w:space="0" w:color="auto"/>
              <w:bottom w:val="single" w:sz="4" w:space="0" w:color="auto"/>
              <w:right w:val="single" w:sz="4" w:space="0" w:color="auto"/>
            </w:tcBorders>
            <w:vAlign w:val="center"/>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lastRenderedPageBreak/>
              <w:t>Расходы (тыс. рублей)</w:t>
            </w:r>
          </w:p>
        </w:tc>
      </w:tr>
      <w:tr w:rsidR="007F0C12" w:rsidRPr="00622443" w:rsidTr="002F3927">
        <w:trPr>
          <w:trHeight w:val="395"/>
        </w:trPr>
        <w:tc>
          <w:tcPr>
            <w:tcW w:w="5953" w:type="dxa"/>
            <w:vMerge/>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49" w:type="dxa"/>
            <w:tcBorders>
              <w:top w:val="single" w:sz="4" w:space="0" w:color="auto"/>
              <w:left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Всего</w:t>
            </w:r>
          </w:p>
        </w:tc>
        <w:tc>
          <w:tcPr>
            <w:tcW w:w="1345" w:type="dxa"/>
            <w:tcBorders>
              <w:top w:val="single" w:sz="4" w:space="0" w:color="auto"/>
              <w:left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2021 год</w:t>
            </w:r>
          </w:p>
        </w:tc>
        <w:tc>
          <w:tcPr>
            <w:tcW w:w="1417" w:type="dxa"/>
            <w:tcBorders>
              <w:top w:val="single" w:sz="4" w:space="0" w:color="auto"/>
              <w:left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2022 год</w:t>
            </w:r>
          </w:p>
        </w:tc>
        <w:tc>
          <w:tcPr>
            <w:tcW w:w="1417" w:type="dxa"/>
            <w:tcBorders>
              <w:top w:val="single" w:sz="4" w:space="0" w:color="auto"/>
              <w:left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2023 год</w:t>
            </w:r>
          </w:p>
        </w:tc>
        <w:tc>
          <w:tcPr>
            <w:tcW w:w="1323" w:type="dxa"/>
            <w:tcBorders>
              <w:top w:val="single" w:sz="4" w:space="0" w:color="auto"/>
              <w:left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2024 год</w:t>
            </w:r>
          </w:p>
        </w:tc>
        <w:tc>
          <w:tcPr>
            <w:tcW w:w="1323" w:type="dxa"/>
            <w:tcBorders>
              <w:top w:val="single" w:sz="4" w:space="0" w:color="auto"/>
              <w:left w:val="single" w:sz="4" w:space="0" w:color="auto"/>
              <w:bottom w:val="single" w:sz="4" w:space="0" w:color="auto"/>
              <w:right w:val="single" w:sz="4" w:space="0" w:color="auto"/>
            </w:tcBorders>
          </w:tcPr>
          <w:p w:rsidR="007F0C12" w:rsidRPr="00622443" w:rsidRDefault="007F0C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2025</w:t>
            </w:r>
            <w:r w:rsidR="00DA2637" w:rsidRPr="00622443">
              <w:rPr>
                <w:rFonts w:ascii="Times New Roman CYR" w:eastAsiaTheme="minorEastAsia" w:hAnsi="Times New Roman CYR" w:cs="Times New Roman CYR"/>
                <w:sz w:val="18"/>
                <w:szCs w:val="18"/>
                <w:lang w:eastAsia="ru-RU"/>
              </w:rPr>
              <w:t> год</w:t>
            </w:r>
          </w:p>
        </w:tc>
      </w:tr>
      <w:tr w:rsidR="00E0476C" w:rsidRPr="00622443" w:rsidTr="002F3927">
        <w:trPr>
          <w:trHeight w:val="395"/>
        </w:trPr>
        <w:tc>
          <w:tcPr>
            <w:tcW w:w="5953" w:type="dxa"/>
            <w:tcBorders>
              <w:top w:val="single" w:sz="4" w:space="0" w:color="auto"/>
              <w:bottom w:val="single" w:sz="4" w:space="0" w:color="auto"/>
              <w:right w:val="nil"/>
            </w:tcBorders>
          </w:tcPr>
          <w:p w:rsidR="00E0476C" w:rsidRPr="00622443" w:rsidRDefault="00E0476C" w:rsidP="00E0476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lastRenderedPageBreak/>
              <w:t>Всего</w:t>
            </w:r>
          </w:p>
        </w:tc>
        <w:tc>
          <w:tcPr>
            <w:tcW w:w="1349" w:type="dxa"/>
            <w:tcBorders>
              <w:top w:val="single" w:sz="4" w:space="0" w:color="auto"/>
              <w:left w:val="single" w:sz="4" w:space="0" w:color="auto"/>
              <w:bottom w:val="single" w:sz="4" w:space="0" w:color="auto"/>
              <w:right w:val="nil"/>
            </w:tcBorders>
          </w:tcPr>
          <w:p w:rsidR="00E0476C" w:rsidRDefault="003868EA"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2 808 802,55</w:t>
            </w:r>
          </w:p>
          <w:p w:rsidR="00095BC2" w:rsidRPr="00622443" w:rsidRDefault="00095BC2"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0476C" w:rsidRPr="00622443" w:rsidRDefault="00E0476C"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45" w:type="dxa"/>
            <w:tcBorders>
              <w:top w:val="single" w:sz="4" w:space="0" w:color="auto"/>
              <w:left w:val="single" w:sz="4" w:space="0" w:color="auto"/>
              <w:bottom w:val="single" w:sz="4" w:space="0" w:color="auto"/>
              <w:right w:val="nil"/>
            </w:tcBorders>
          </w:tcPr>
          <w:p w:rsidR="00E0476C" w:rsidRPr="00622443" w:rsidRDefault="00E0476C"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323</w:t>
            </w:r>
            <w:r w:rsidR="00994696">
              <w:rPr>
                <w:rFonts w:ascii="Times New Roman CYR" w:eastAsiaTheme="minorEastAsia" w:hAnsi="Times New Roman CYR" w:cs="Times New Roman CYR"/>
                <w:sz w:val="18"/>
                <w:szCs w:val="18"/>
                <w:lang w:eastAsia="ru-RU"/>
              </w:rPr>
              <w:t xml:space="preserve"> </w:t>
            </w:r>
            <w:r w:rsidRPr="00622443">
              <w:rPr>
                <w:rFonts w:ascii="Times New Roman CYR" w:eastAsiaTheme="minorEastAsia" w:hAnsi="Times New Roman CYR" w:cs="Times New Roman CYR"/>
                <w:sz w:val="18"/>
                <w:szCs w:val="18"/>
                <w:lang w:eastAsia="ru-RU"/>
              </w:rPr>
              <w:t xml:space="preserve">585,96 </w:t>
            </w:r>
          </w:p>
        </w:tc>
        <w:tc>
          <w:tcPr>
            <w:tcW w:w="1417" w:type="dxa"/>
            <w:tcBorders>
              <w:top w:val="single" w:sz="4" w:space="0" w:color="auto"/>
              <w:left w:val="single" w:sz="4" w:space="0" w:color="auto"/>
              <w:bottom w:val="single" w:sz="4" w:space="0" w:color="auto"/>
              <w:right w:val="nil"/>
            </w:tcBorders>
          </w:tcPr>
          <w:p w:rsidR="00E0476C" w:rsidRPr="00622443" w:rsidRDefault="00585CD4" w:rsidP="00D93BA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1 179</w:t>
            </w:r>
            <w:r w:rsidR="00D93BAA">
              <w:rPr>
                <w:rFonts w:ascii="Times New Roman CYR" w:eastAsiaTheme="minorEastAsia" w:hAnsi="Times New Roman CYR" w:cs="Times New Roman CYR"/>
                <w:sz w:val="18"/>
                <w:szCs w:val="18"/>
                <w:lang w:eastAsia="ru-RU"/>
              </w:rPr>
              <w:t> 881,78</w:t>
            </w:r>
          </w:p>
        </w:tc>
        <w:tc>
          <w:tcPr>
            <w:tcW w:w="1417" w:type="dxa"/>
            <w:tcBorders>
              <w:top w:val="single" w:sz="4" w:space="0" w:color="auto"/>
              <w:left w:val="single" w:sz="4" w:space="0" w:color="auto"/>
              <w:bottom w:val="single" w:sz="4" w:space="0" w:color="auto"/>
              <w:right w:val="nil"/>
            </w:tcBorders>
          </w:tcPr>
          <w:p w:rsidR="00E0476C" w:rsidRPr="00622443" w:rsidRDefault="003868EA"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1 305 334,81</w:t>
            </w:r>
          </w:p>
          <w:p w:rsidR="0049716B" w:rsidRPr="00622443" w:rsidRDefault="0049716B"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23" w:type="dxa"/>
            <w:tcBorders>
              <w:top w:val="single" w:sz="4" w:space="0" w:color="auto"/>
              <w:left w:val="single" w:sz="4" w:space="0" w:color="auto"/>
              <w:bottom w:val="single" w:sz="4" w:space="0" w:color="auto"/>
              <w:right w:val="nil"/>
            </w:tcBorders>
          </w:tcPr>
          <w:p w:rsidR="00E0476C" w:rsidRPr="00622443" w:rsidRDefault="00294607"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rsidR="00E0476C" w:rsidRPr="00622443" w:rsidRDefault="00E0476C"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0476C" w:rsidRPr="00622443" w:rsidRDefault="00E0476C"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323" w:type="dxa"/>
            <w:tcBorders>
              <w:top w:val="single" w:sz="4" w:space="0" w:color="auto"/>
              <w:left w:val="single" w:sz="4" w:space="0" w:color="auto"/>
              <w:bottom w:val="single" w:sz="4" w:space="0" w:color="auto"/>
            </w:tcBorders>
          </w:tcPr>
          <w:p w:rsidR="00E0476C" w:rsidRPr="00622443" w:rsidRDefault="00E0476C"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r>
      <w:tr w:rsidR="00E0476C" w:rsidRPr="00622443" w:rsidTr="00DA2637">
        <w:trPr>
          <w:trHeight w:val="397"/>
        </w:trPr>
        <w:tc>
          <w:tcPr>
            <w:tcW w:w="5953" w:type="dxa"/>
            <w:tcBorders>
              <w:top w:val="single" w:sz="4" w:space="0" w:color="auto"/>
              <w:bottom w:val="single" w:sz="4" w:space="0" w:color="auto"/>
              <w:right w:val="single" w:sz="4" w:space="0" w:color="auto"/>
            </w:tcBorders>
          </w:tcPr>
          <w:p w:rsidR="00E0476C" w:rsidRPr="00622443" w:rsidRDefault="00E0476C"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федерального бюджета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345"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 xml:space="preserve">0 </w:t>
            </w:r>
          </w:p>
        </w:tc>
        <w:tc>
          <w:tcPr>
            <w:tcW w:w="1417"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r>
      <w:tr w:rsidR="00E0476C" w:rsidRPr="00622443" w:rsidTr="00F05472">
        <w:trPr>
          <w:trHeight w:val="552"/>
        </w:trPr>
        <w:tc>
          <w:tcPr>
            <w:tcW w:w="5953" w:type="dxa"/>
            <w:tcBorders>
              <w:top w:val="single" w:sz="4" w:space="0" w:color="auto"/>
              <w:bottom w:val="single" w:sz="4" w:space="0" w:color="auto"/>
              <w:right w:val="single" w:sz="4" w:space="0" w:color="auto"/>
            </w:tcBorders>
          </w:tcPr>
          <w:p w:rsidR="00E0476C" w:rsidRPr="00622443" w:rsidRDefault="00E0476C"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бюджета Московской области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0476C" w:rsidRPr="00622443" w:rsidRDefault="00185EDD" w:rsidP="00522F5C">
            <w:pPr>
              <w:jc w:val="center"/>
              <w:rPr>
                <w:sz w:val="18"/>
                <w:szCs w:val="18"/>
              </w:rPr>
            </w:pPr>
            <w:r>
              <w:rPr>
                <w:sz w:val="18"/>
                <w:szCs w:val="18"/>
              </w:rPr>
              <w:t>1 430 439,9</w:t>
            </w:r>
            <w:r w:rsidR="00522F5C">
              <w:rPr>
                <w:sz w:val="18"/>
                <w:szCs w:val="18"/>
              </w:rPr>
              <w:t>2</w:t>
            </w:r>
          </w:p>
        </w:tc>
        <w:tc>
          <w:tcPr>
            <w:tcW w:w="1345"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254</w:t>
            </w:r>
            <w:r w:rsidR="006F5CE7">
              <w:rPr>
                <w:sz w:val="18"/>
                <w:szCs w:val="18"/>
              </w:rPr>
              <w:t xml:space="preserve"> </w:t>
            </w:r>
            <w:r w:rsidRPr="00622443">
              <w:rPr>
                <w:sz w:val="18"/>
                <w:szCs w:val="18"/>
              </w:rPr>
              <w:t>018,73</w:t>
            </w:r>
          </w:p>
        </w:tc>
        <w:tc>
          <w:tcPr>
            <w:tcW w:w="1417" w:type="dxa"/>
            <w:tcBorders>
              <w:top w:val="single" w:sz="4" w:space="0" w:color="auto"/>
              <w:left w:val="nil"/>
              <w:bottom w:val="single" w:sz="4" w:space="0" w:color="auto"/>
              <w:right w:val="single" w:sz="4" w:space="0" w:color="auto"/>
            </w:tcBorders>
            <w:shd w:val="clear" w:color="auto" w:fill="auto"/>
          </w:tcPr>
          <w:p w:rsidR="00E0476C" w:rsidRPr="00622443" w:rsidRDefault="00294607" w:rsidP="00792AED">
            <w:pPr>
              <w:jc w:val="center"/>
              <w:rPr>
                <w:sz w:val="18"/>
                <w:szCs w:val="18"/>
              </w:rPr>
            </w:pPr>
            <w:r>
              <w:rPr>
                <w:sz w:val="18"/>
                <w:szCs w:val="18"/>
              </w:rPr>
              <w:t>46</w:t>
            </w:r>
            <w:r w:rsidR="00F56C6B">
              <w:rPr>
                <w:sz w:val="18"/>
                <w:szCs w:val="18"/>
              </w:rPr>
              <w:t>6</w:t>
            </w:r>
            <w:r>
              <w:rPr>
                <w:sz w:val="18"/>
                <w:szCs w:val="18"/>
              </w:rPr>
              <w:t> 55</w:t>
            </w:r>
            <w:r w:rsidR="00F56C6B">
              <w:rPr>
                <w:sz w:val="18"/>
                <w:szCs w:val="18"/>
              </w:rPr>
              <w:t>0</w:t>
            </w:r>
            <w:r>
              <w:rPr>
                <w:sz w:val="18"/>
                <w:szCs w:val="18"/>
              </w:rPr>
              <w:t>,3</w:t>
            </w:r>
            <w:r w:rsidR="00792AED">
              <w:rPr>
                <w:sz w:val="18"/>
                <w:szCs w:val="18"/>
              </w:rPr>
              <w:t>1</w:t>
            </w:r>
          </w:p>
        </w:tc>
        <w:tc>
          <w:tcPr>
            <w:tcW w:w="1417" w:type="dxa"/>
            <w:tcBorders>
              <w:top w:val="single" w:sz="4" w:space="0" w:color="auto"/>
              <w:left w:val="nil"/>
              <w:bottom w:val="single" w:sz="4" w:space="0" w:color="auto"/>
              <w:right w:val="single" w:sz="4" w:space="0" w:color="auto"/>
            </w:tcBorders>
            <w:shd w:val="clear" w:color="auto" w:fill="auto"/>
          </w:tcPr>
          <w:p w:rsidR="00E0476C" w:rsidRPr="00622443" w:rsidRDefault="00185EDD" w:rsidP="00522F5C">
            <w:pPr>
              <w:jc w:val="center"/>
              <w:rPr>
                <w:sz w:val="18"/>
                <w:szCs w:val="18"/>
              </w:rPr>
            </w:pPr>
            <w:r>
              <w:rPr>
                <w:sz w:val="18"/>
                <w:szCs w:val="18"/>
              </w:rPr>
              <w:t>709</w:t>
            </w:r>
            <w:r w:rsidR="002F3927">
              <w:rPr>
                <w:sz w:val="18"/>
                <w:szCs w:val="18"/>
              </w:rPr>
              <w:t xml:space="preserve"> </w:t>
            </w:r>
            <w:r>
              <w:rPr>
                <w:sz w:val="18"/>
                <w:szCs w:val="18"/>
              </w:rPr>
              <w:t>870,8</w:t>
            </w:r>
            <w:r w:rsidR="00522F5C">
              <w:rPr>
                <w:sz w:val="18"/>
                <w:szCs w:val="18"/>
              </w:rPr>
              <w:t>8</w:t>
            </w: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294607" w:rsidP="00E0476C">
            <w:pPr>
              <w:jc w:val="center"/>
              <w:rPr>
                <w:sz w:val="18"/>
                <w:szCs w:val="18"/>
              </w:rPr>
            </w:pPr>
            <w:r>
              <w:rPr>
                <w:sz w:val="18"/>
                <w:szCs w:val="18"/>
              </w:rPr>
              <w:t>0</w:t>
            </w:r>
          </w:p>
          <w:p w:rsidR="00E0476C" w:rsidRPr="00622443" w:rsidRDefault="00E0476C" w:rsidP="00E0476C">
            <w:pPr>
              <w:jc w:val="center"/>
              <w:rPr>
                <w:sz w:val="18"/>
                <w:szCs w:val="18"/>
              </w:rPr>
            </w:pP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r>
      <w:tr w:rsidR="00E0476C" w:rsidRPr="00622443" w:rsidTr="00DA2637">
        <w:trPr>
          <w:trHeight w:val="552"/>
        </w:trPr>
        <w:tc>
          <w:tcPr>
            <w:tcW w:w="5953" w:type="dxa"/>
            <w:tcBorders>
              <w:top w:val="single" w:sz="4" w:space="0" w:color="auto"/>
              <w:bottom w:val="nil"/>
              <w:right w:val="single" w:sz="4" w:space="0" w:color="auto"/>
            </w:tcBorders>
          </w:tcPr>
          <w:p w:rsidR="00E0476C" w:rsidRPr="00622443" w:rsidRDefault="00E0476C"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Фонда содействия реформированию ЖКХ</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0476C" w:rsidRDefault="003868EA" w:rsidP="00A145F9">
            <w:pPr>
              <w:jc w:val="center"/>
              <w:rPr>
                <w:sz w:val="18"/>
                <w:szCs w:val="18"/>
              </w:rPr>
            </w:pPr>
            <w:r>
              <w:rPr>
                <w:sz w:val="18"/>
                <w:szCs w:val="18"/>
              </w:rPr>
              <w:t>1 236 322,40</w:t>
            </w:r>
          </w:p>
          <w:p w:rsidR="00C052E2" w:rsidRPr="00622443" w:rsidRDefault="00C052E2" w:rsidP="00A145F9">
            <w:pPr>
              <w:jc w:val="center"/>
              <w:rPr>
                <w:sz w:val="18"/>
                <w:szCs w:val="18"/>
              </w:rPr>
            </w:pPr>
          </w:p>
        </w:tc>
        <w:tc>
          <w:tcPr>
            <w:tcW w:w="1345"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50</w:t>
            </w:r>
            <w:r w:rsidR="006F5CE7">
              <w:rPr>
                <w:sz w:val="18"/>
                <w:szCs w:val="18"/>
              </w:rPr>
              <w:t xml:space="preserve"> </w:t>
            </w:r>
            <w:r w:rsidRPr="00622443">
              <w:rPr>
                <w:sz w:val="18"/>
                <w:szCs w:val="18"/>
              </w:rPr>
              <w:t>115,37</w:t>
            </w:r>
          </w:p>
        </w:tc>
        <w:tc>
          <w:tcPr>
            <w:tcW w:w="1417" w:type="dxa"/>
            <w:tcBorders>
              <w:top w:val="single" w:sz="4" w:space="0" w:color="auto"/>
              <w:left w:val="nil"/>
              <w:bottom w:val="single" w:sz="4" w:space="0" w:color="auto"/>
              <w:right w:val="single" w:sz="4" w:space="0" w:color="auto"/>
            </w:tcBorders>
            <w:shd w:val="clear" w:color="auto" w:fill="auto"/>
          </w:tcPr>
          <w:p w:rsidR="00E0476C" w:rsidRPr="00622443" w:rsidRDefault="00585CD4" w:rsidP="000357CB">
            <w:pPr>
              <w:jc w:val="center"/>
              <w:rPr>
                <w:sz w:val="18"/>
                <w:szCs w:val="18"/>
              </w:rPr>
            </w:pPr>
            <w:r>
              <w:rPr>
                <w:sz w:val="18"/>
                <w:szCs w:val="18"/>
              </w:rPr>
              <w:t>647 777,20</w:t>
            </w:r>
          </w:p>
        </w:tc>
        <w:tc>
          <w:tcPr>
            <w:tcW w:w="1417" w:type="dxa"/>
            <w:tcBorders>
              <w:top w:val="single" w:sz="4" w:space="0" w:color="auto"/>
              <w:left w:val="nil"/>
              <w:bottom w:val="single" w:sz="4" w:space="0" w:color="auto"/>
              <w:right w:val="single" w:sz="4" w:space="0" w:color="auto"/>
            </w:tcBorders>
            <w:shd w:val="clear" w:color="auto" w:fill="auto"/>
          </w:tcPr>
          <w:p w:rsidR="00E0476C" w:rsidRDefault="003868EA" w:rsidP="00E0476C">
            <w:pPr>
              <w:jc w:val="center"/>
              <w:rPr>
                <w:sz w:val="18"/>
                <w:szCs w:val="18"/>
              </w:rPr>
            </w:pPr>
            <w:r>
              <w:rPr>
                <w:sz w:val="18"/>
                <w:szCs w:val="18"/>
              </w:rPr>
              <w:t>538 429,83</w:t>
            </w:r>
          </w:p>
          <w:p w:rsidR="00585CD4" w:rsidRPr="00622443" w:rsidRDefault="00585CD4" w:rsidP="00E0476C">
            <w:pPr>
              <w:jc w:val="center"/>
              <w:rPr>
                <w:sz w:val="18"/>
                <w:szCs w:val="18"/>
              </w:rPr>
            </w:pP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323" w:type="dxa"/>
            <w:tcBorders>
              <w:top w:val="single" w:sz="4" w:space="0" w:color="auto"/>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r>
      <w:tr w:rsidR="00E0476C" w:rsidRPr="00622443" w:rsidTr="00DA2637">
        <w:trPr>
          <w:trHeight w:val="132"/>
        </w:trPr>
        <w:tc>
          <w:tcPr>
            <w:tcW w:w="5953" w:type="dxa"/>
            <w:tcBorders>
              <w:top w:val="single" w:sz="4" w:space="0" w:color="auto"/>
              <w:bottom w:val="single" w:sz="4" w:space="0" w:color="auto"/>
              <w:right w:val="single" w:sz="4" w:space="0" w:color="auto"/>
            </w:tcBorders>
          </w:tcPr>
          <w:p w:rsidR="00E0476C" w:rsidRPr="00622443" w:rsidRDefault="00E0476C"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бюджета Городского округа Шатура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E0476C" w:rsidRPr="00622443" w:rsidRDefault="003868EA" w:rsidP="00522F5C">
            <w:pPr>
              <w:jc w:val="center"/>
              <w:rPr>
                <w:sz w:val="18"/>
                <w:szCs w:val="18"/>
              </w:rPr>
            </w:pPr>
            <w:r>
              <w:rPr>
                <w:sz w:val="18"/>
                <w:szCs w:val="18"/>
              </w:rPr>
              <w:t>142 040,23</w:t>
            </w:r>
          </w:p>
        </w:tc>
        <w:tc>
          <w:tcPr>
            <w:tcW w:w="1345" w:type="dxa"/>
            <w:tcBorders>
              <w:top w:val="nil"/>
              <w:left w:val="nil"/>
              <w:bottom w:val="single" w:sz="4" w:space="0" w:color="auto"/>
              <w:right w:val="single" w:sz="4" w:space="0" w:color="auto"/>
            </w:tcBorders>
            <w:shd w:val="clear" w:color="auto" w:fill="auto"/>
          </w:tcPr>
          <w:p w:rsidR="00E0476C" w:rsidRPr="00622443" w:rsidRDefault="00147354" w:rsidP="00E0476C">
            <w:pPr>
              <w:jc w:val="center"/>
              <w:rPr>
                <w:sz w:val="18"/>
                <w:szCs w:val="18"/>
              </w:rPr>
            </w:pPr>
            <w:r>
              <w:rPr>
                <w:sz w:val="18"/>
                <w:szCs w:val="18"/>
              </w:rPr>
              <w:t>19 451,86</w:t>
            </w:r>
          </w:p>
          <w:p w:rsidR="00E0476C" w:rsidRPr="00622443" w:rsidRDefault="00E0476C" w:rsidP="00E0476C">
            <w:pPr>
              <w:jc w:val="center"/>
              <w:rPr>
                <w:sz w:val="18"/>
                <w:szCs w:val="18"/>
              </w:rPr>
            </w:pPr>
          </w:p>
        </w:tc>
        <w:tc>
          <w:tcPr>
            <w:tcW w:w="1417" w:type="dxa"/>
            <w:tcBorders>
              <w:top w:val="nil"/>
              <w:left w:val="nil"/>
              <w:bottom w:val="single" w:sz="4" w:space="0" w:color="auto"/>
              <w:right w:val="single" w:sz="4" w:space="0" w:color="auto"/>
            </w:tcBorders>
            <w:shd w:val="clear" w:color="auto" w:fill="auto"/>
          </w:tcPr>
          <w:p w:rsidR="00E0476C" w:rsidRPr="00622443" w:rsidRDefault="00D93BAA" w:rsidP="00E0476C">
            <w:pPr>
              <w:jc w:val="center"/>
              <w:rPr>
                <w:sz w:val="18"/>
                <w:szCs w:val="18"/>
              </w:rPr>
            </w:pPr>
            <w:r>
              <w:rPr>
                <w:sz w:val="18"/>
                <w:szCs w:val="18"/>
              </w:rPr>
              <w:t>65 554,27</w:t>
            </w:r>
          </w:p>
        </w:tc>
        <w:tc>
          <w:tcPr>
            <w:tcW w:w="1417" w:type="dxa"/>
            <w:tcBorders>
              <w:top w:val="nil"/>
              <w:left w:val="nil"/>
              <w:bottom w:val="single" w:sz="4" w:space="0" w:color="auto"/>
              <w:right w:val="single" w:sz="4" w:space="0" w:color="auto"/>
            </w:tcBorders>
            <w:shd w:val="clear" w:color="auto" w:fill="auto"/>
          </w:tcPr>
          <w:p w:rsidR="00E0476C" w:rsidRPr="00622443" w:rsidRDefault="003868EA" w:rsidP="00E0476C">
            <w:pPr>
              <w:jc w:val="center"/>
              <w:rPr>
                <w:sz w:val="18"/>
                <w:szCs w:val="18"/>
              </w:rPr>
            </w:pPr>
            <w:r>
              <w:rPr>
                <w:sz w:val="18"/>
                <w:szCs w:val="18"/>
              </w:rPr>
              <w:t>57 034,10</w:t>
            </w:r>
          </w:p>
          <w:p w:rsidR="004A4E97" w:rsidRPr="00622443" w:rsidRDefault="004A4E97" w:rsidP="00E0476C">
            <w:pPr>
              <w:jc w:val="center"/>
              <w:rPr>
                <w:sz w:val="18"/>
                <w:szCs w:val="18"/>
              </w:rPr>
            </w:pPr>
          </w:p>
          <w:p w:rsidR="008C0EAA" w:rsidRPr="00622443" w:rsidRDefault="008C0EAA" w:rsidP="00E0476C">
            <w:pPr>
              <w:jc w:val="center"/>
              <w:rPr>
                <w:sz w:val="18"/>
                <w:szCs w:val="18"/>
              </w:rPr>
            </w:pPr>
          </w:p>
        </w:tc>
        <w:tc>
          <w:tcPr>
            <w:tcW w:w="1323" w:type="dxa"/>
            <w:tcBorders>
              <w:top w:val="nil"/>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c>
          <w:tcPr>
            <w:tcW w:w="1323" w:type="dxa"/>
            <w:tcBorders>
              <w:top w:val="nil"/>
              <w:left w:val="nil"/>
              <w:bottom w:val="single" w:sz="4" w:space="0" w:color="auto"/>
              <w:right w:val="single" w:sz="4" w:space="0" w:color="auto"/>
            </w:tcBorders>
            <w:shd w:val="clear" w:color="auto" w:fill="auto"/>
          </w:tcPr>
          <w:p w:rsidR="00E0476C" w:rsidRPr="00622443" w:rsidRDefault="00E0476C" w:rsidP="00E0476C">
            <w:pPr>
              <w:jc w:val="center"/>
              <w:rPr>
                <w:sz w:val="18"/>
                <w:szCs w:val="18"/>
              </w:rPr>
            </w:pPr>
            <w:r w:rsidRPr="00622443">
              <w:rPr>
                <w:sz w:val="18"/>
                <w:szCs w:val="18"/>
              </w:rPr>
              <w:t>0</w:t>
            </w:r>
          </w:p>
        </w:tc>
      </w:tr>
      <w:tr w:rsidR="007F0C12" w:rsidRPr="00622443" w:rsidTr="00DA2637">
        <w:trPr>
          <w:trHeight w:val="529"/>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Внебюджетные источники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c>
          <w:tcPr>
            <w:tcW w:w="1345"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c>
          <w:tcPr>
            <w:tcW w:w="1323"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c>
          <w:tcPr>
            <w:tcW w:w="1323"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0</w:t>
            </w:r>
          </w:p>
        </w:tc>
      </w:tr>
      <w:tr w:rsidR="007F0C12" w:rsidRPr="00622443" w:rsidTr="00DA2637">
        <w:trPr>
          <w:trHeight w:val="132"/>
        </w:trPr>
        <w:tc>
          <w:tcPr>
            <w:tcW w:w="5953" w:type="dxa"/>
            <w:tcBorders>
              <w:top w:val="single" w:sz="4" w:space="0" w:color="auto"/>
              <w:bottom w:val="single" w:sz="4" w:space="0" w:color="auto"/>
              <w:right w:val="single" w:sz="4" w:space="0" w:color="auto"/>
            </w:tcBorders>
          </w:tcPr>
          <w:p w:rsidR="007F0C12" w:rsidRPr="00622443" w:rsidRDefault="007F0C12"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Ожидаемые конечные результаты реализации муниципальной программы переселения</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7F0C12" w:rsidRPr="00622443" w:rsidRDefault="007F0C12" w:rsidP="007F0C12">
            <w:pPr>
              <w:jc w:val="center"/>
              <w:rPr>
                <w:sz w:val="18"/>
                <w:szCs w:val="18"/>
              </w:rPr>
            </w:pPr>
          </w:p>
        </w:tc>
        <w:tc>
          <w:tcPr>
            <w:tcW w:w="1345" w:type="dxa"/>
            <w:tcBorders>
              <w:top w:val="single" w:sz="4" w:space="0" w:color="auto"/>
              <w:left w:val="nil"/>
              <w:bottom w:val="single" w:sz="4" w:space="0" w:color="auto"/>
              <w:right w:val="single" w:sz="4" w:space="0" w:color="auto"/>
            </w:tcBorders>
            <w:shd w:val="clear" w:color="auto" w:fill="auto"/>
          </w:tcPr>
          <w:p w:rsidR="007F0C12" w:rsidRPr="00622443" w:rsidRDefault="007F0C12" w:rsidP="007F0C12">
            <w:pPr>
              <w:jc w:val="center"/>
              <w:rPr>
                <w:sz w:val="18"/>
                <w:szCs w:val="18"/>
              </w:rPr>
            </w:pPr>
            <w:r w:rsidRPr="00622443">
              <w:rPr>
                <w:sz w:val="18"/>
                <w:szCs w:val="18"/>
              </w:rPr>
              <w:t>2021 год</w:t>
            </w:r>
          </w:p>
        </w:tc>
        <w:tc>
          <w:tcPr>
            <w:tcW w:w="1417" w:type="dxa"/>
            <w:tcBorders>
              <w:top w:val="single" w:sz="4" w:space="0" w:color="auto"/>
              <w:left w:val="single" w:sz="4" w:space="0" w:color="auto"/>
              <w:bottom w:val="single" w:sz="4" w:space="0" w:color="auto"/>
              <w:right w:val="nil"/>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2022 год</w:t>
            </w:r>
          </w:p>
        </w:tc>
        <w:tc>
          <w:tcPr>
            <w:tcW w:w="1417" w:type="dxa"/>
            <w:tcBorders>
              <w:top w:val="single" w:sz="4" w:space="0" w:color="auto"/>
              <w:left w:val="single" w:sz="4" w:space="0" w:color="auto"/>
              <w:bottom w:val="single" w:sz="4" w:space="0" w:color="auto"/>
              <w:right w:val="nil"/>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2023 год</w:t>
            </w:r>
          </w:p>
        </w:tc>
        <w:tc>
          <w:tcPr>
            <w:tcW w:w="1323" w:type="dxa"/>
            <w:tcBorders>
              <w:top w:val="single" w:sz="4" w:space="0" w:color="auto"/>
              <w:left w:val="single" w:sz="4" w:space="0" w:color="auto"/>
              <w:bottom w:val="single" w:sz="4" w:space="0" w:color="auto"/>
              <w:right w:val="nil"/>
            </w:tcBorders>
          </w:tcPr>
          <w:p w:rsidR="007F0C12" w:rsidRPr="00622443" w:rsidRDefault="007F0C12"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2024 год</w:t>
            </w:r>
          </w:p>
        </w:tc>
        <w:tc>
          <w:tcPr>
            <w:tcW w:w="1323" w:type="dxa"/>
            <w:tcBorders>
              <w:top w:val="single" w:sz="4" w:space="0" w:color="auto"/>
              <w:left w:val="single" w:sz="4" w:space="0" w:color="auto"/>
              <w:bottom w:val="single" w:sz="4" w:space="0" w:color="auto"/>
            </w:tcBorders>
          </w:tcPr>
          <w:p w:rsidR="007F0C12" w:rsidRPr="00622443" w:rsidRDefault="007F0C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2025</w:t>
            </w:r>
            <w:r w:rsidR="00DA2637" w:rsidRPr="00622443">
              <w:rPr>
                <w:rFonts w:ascii="Times New Roman CYR" w:eastAsiaTheme="minorEastAsia" w:hAnsi="Times New Roman CYR" w:cs="Times New Roman CYR"/>
                <w:sz w:val="18"/>
                <w:szCs w:val="18"/>
                <w:lang w:eastAsia="ru-RU"/>
              </w:rPr>
              <w:t> год</w:t>
            </w:r>
          </w:p>
        </w:tc>
      </w:tr>
      <w:tr w:rsidR="00F07C20" w:rsidRPr="00622443" w:rsidTr="00DA2637">
        <w:trPr>
          <w:trHeight w:val="132"/>
        </w:trPr>
        <w:tc>
          <w:tcPr>
            <w:tcW w:w="5953" w:type="dxa"/>
            <w:tcBorders>
              <w:top w:val="single" w:sz="4" w:space="0" w:color="auto"/>
              <w:bottom w:val="single" w:sz="4" w:space="0" w:color="auto"/>
              <w:right w:val="single" w:sz="4" w:space="0" w:color="auto"/>
            </w:tcBorders>
          </w:tcPr>
          <w:p w:rsidR="00F07C20" w:rsidRPr="00622443" w:rsidRDefault="00F07C20" w:rsidP="00F07C20">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Количество квадратных метров расселенного аварийного жилья</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07C20" w:rsidRPr="00622443" w:rsidRDefault="00F07C20" w:rsidP="00F07C20">
            <w:pPr>
              <w:jc w:val="center"/>
              <w:rPr>
                <w:sz w:val="18"/>
                <w:szCs w:val="18"/>
              </w:rPr>
            </w:pPr>
            <w:proofErr w:type="spellStart"/>
            <w:r w:rsidRPr="00622443">
              <w:rPr>
                <w:sz w:val="18"/>
                <w:szCs w:val="18"/>
              </w:rPr>
              <w:t>кв.м</w:t>
            </w:r>
            <w:proofErr w:type="spellEnd"/>
          </w:p>
        </w:tc>
        <w:tc>
          <w:tcPr>
            <w:tcW w:w="1345" w:type="dxa"/>
            <w:tcBorders>
              <w:top w:val="single" w:sz="4" w:space="0" w:color="auto"/>
              <w:left w:val="nil"/>
              <w:bottom w:val="single" w:sz="4" w:space="0" w:color="auto"/>
              <w:right w:val="single" w:sz="4" w:space="0" w:color="auto"/>
            </w:tcBorders>
            <w:shd w:val="clear" w:color="auto" w:fill="auto"/>
          </w:tcPr>
          <w:p w:rsidR="00F07C20" w:rsidRPr="00622443" w:rsidRDefault="00783131" w:rsidP="00F07C20">
            <w:pPr>
              <w:jc w:val="center"/>
              <w:rPr>
                <w:sz w:val="18"/>
                <w:szCs w:val="18"/>
              </w:rPr>
            </w:pPr>
            <w:r>
              <w:rPr>
                <w:sz w:val="18"/>
                <w:szCs w:val="18"/>
              </w:rPr>
              <w:t>1424,10</w:t>
            </w:r>
          </w:p>
        </w:tc>
        <w:tc>
          <w:tcPr>
            <w:tcW w:w="1417" w:type="dxa"/>
            <w:tcBorders>
              <w:top w:val="single" w:sz="4" w:space="0" w:color="auto"/>
              <w:left w:val="single" w:sz="4" w:space="0" w:color="auto"/>
              <w:bottom w:val="single" w:sz="4" w:space="0" w:color="auto"/>
              <w:right w:val="nil"/>
            </w:tcBorders>
          </w:tcPr>
          <w:p w:rsidR="00F07C20" w:rsidRPr="00622443" w:rsidRDefault="0086780E"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7063,98</w:t>
            </w:r>
          </w:p>
        </w:tc>
        <w:tc>
          <w:tcPr>
            <w:tcW w:w="1417" w:type="dxa"/>
            <w:tcBorders>
              <w:top w:val="single" w:sz="4" w:space="0" w:color="auto"/>
              <w:left w:val="single" w:sz="4" w:space="0" w:color="auto"/>
              <w:bottom w:val="single" w:sz="4" w:space="0" w:color="auto"/>
              <w:right w:val="nil"/>
            </w:tcBorders>
          </w:tcPr>
          <w:p w:rsidR="00F07C20" w:rsidRPr="00622443" w:rsidRDefault="00C30D38"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24 066,08</w:t>
            </w:r>
          </w:p>
        </w:tc>
        <w:tc>
          <w:tcPr>
            <w:tcW w:w="1323" w:type="dxa"/>
            <w:tcBorders>
              <w:top w:val="single" w:sz="4" w:space="0" w:color="auto"/>
              <w:left w:val="single" w:sz="4" w:space="0" w:color="auto"/>
              <w:bottom w:val="single" w:sz="4" w:space="0" w:color="auto"/>
              <w:right w:val="nil"/>
            </w:tcBorders>
          </w:tcPr>
          <w:p w:rsidR="0056451B" w:rsidRPr="00622443" w:rsidRDefault="00CD21EC" w:rsidP="00CD21E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c>
          <w:tcPr>
            <w:tcW w:w="1323" w:type="dxa"/>
            <w:tcBorders>
              <w:top w:val="single" w:sz="4" w:space="0" w:color="auto"/>
              <w:left w:val="single" w:sz="4" w:space="0" w:color="auto"/>
              <w:bottom w:val="single" w:sz="4" w:space="0" w:color="auto"/>
            </w:tcBorders>
          </w:tcPr>
          <w:p w:rsidR="00F07C20" w:rsidRPr="00622443" w:rsidRDefault="0056451B"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r>
      <w:tr w:rsidR="00F07C20" w:rsidRPr="00622443" w:rsidTr="00D77720">
        <w:trPr>
          <w:trHeight w:val="132"/>
        </w:trPr>
        <w:tc>
          <w:tcPr>
            <w:tcW w:w="5953" w:type="dxa"/>
            <w:tcBorders>
              <w:top w:val="single" w:sz="4" w:space="0" w:color="auto"/>
              <w:bottom w:val="single" w:sz="4" w:space="0" w:color="auto"/>
              <w:right w:val="single" w:sz="4" w:space="0" w:color="auto"/>
            </w:tcBorders>
          </w:tcPr>
          <w:p w:rsidR="00F07C20" w:rsidRPr="00622443" w:rsidRDefault="00F07C20" w:rsidP="00F07C20">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Количество граждан</w:t>
            </w:r>
            <w:r w:rsidR="000F357D">
              <w:rPr>
                <w:rFonts w:ascii="Times New Roman CYR" w:eastAsiaTheme="minorEastAsia" w:hAnsi="Times New Roman CYR" w:cs="Times New Roman CYR"/>
                <w:sz w:val="18"/>
                <w:szCs w:val="18"/>
                <w:lang w:eastAsia="ru-RU"/>
              </w:rPr>
              <w:t>,</w:t>
            </w:r>
            <w:r w:rsidRPr="00622443">
              <w:rPr>
                <w:rFonts w:ascii="Times New Roman CYR" w:eastAsiaTheme="minorEastAsia" w:hAnsi="Times New Roman CYR" w:cs="Times New Roman CYR"/>
                <w:sz w:val="18"/>
                <w:szCs w:val="18"/>
                <w:lang w:eastAsia="ru-RU"/>
              </w:rPr>
              <w:t xml:space="preserve"> расселенных из аварийного жилищного фонда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F07C20" w:rsidRPr="00622443" w:rsidRDefault="00F07C20" w:rsidP="00F07C20">
            <w:pPr>
              <w:jc w:val="center"/>
              <w:rPr>
                <w:sz w:val="18"/>
                <w:szCs w:val="18"/>
              </w:rPr>
            </w:pPr>
            <w:r w:rsidRPr="00622443">
              <w:rPr>
                <w:sz w:val="18"/>
                <w:szCs w:val="18"/>
              </w:rPr>
              <w:t>человек</w:t>
            </w:r>
          </w:p>
        </w:tc>
        <w:tc>
          <w:tcPr>
            <w:tcW w:w="1345" w:type="dxa"/>
            <w:tcBorders>
              <w:top w:val="single" w:sz="4" w:space="0" w:color="auto"/>
              <w:left w:val="nil"/>
              <w:bottom w:val="single" w:sz="4" w:space="0" w:color="auto"/>
              <w:right w:val="single" w:sz="4" w:space="0" w:color="auto"/>
            </w:tcBorders>
            <w:shd w:val="clear" w:color="auto" w:fill="auto"/>
          </w:tcPr>
          <w:p w:rsidR="00F07C20" w:rsidRPr="00622443" w:rsidRDefault="00CD21EC" w:rsidP="00F07C20">
            <w:pPr>
              <w:jc w:val="center"/>
              <w:rPr>
                <w:sz w:val="18"/>
                <w:szCs w:val="18"/>
              </w:rPr>
            </w:pPr>
            <w:r w:rsidRPr="00622443">
              <w:rPr>
                <w:sz w:val="18"/>
                <w:szCs w:val="18"/>
              </w:rPr>
              <w:t>71</w:t>
            </w:r>
          </w:p>
        </w:tc>
        <w:tc>
          <w:tcPr>
            <w:tcW w:w="1417" w:type="dxa"/>
            <w:tcBorders>
              <w:top w:val="single" w:sz="4" w:space="0" w:color="auto"/>
              <w:left w:val="single" w:sz="4" w:space="0" w:color="auto"/>
              <w:bottom w:val="single" w:sz="4" w:space="0" w:color="auto"/>
              <w:right w:val="nil"/>
            </w:tcBorders>
          </w:tcPr>
          <w:p w:rsidR="00F07C20" w:rsidRPr="00622443" w:rsidRDefault="0086780E"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461</w:t>
            </w:r>
          </w:p>
        </w:tc>
        <w:tc>
          <w:tcPr>
            <w:tcW w:w="1417" w:type="dxa"/>
            <w:tcBorders>
              <w:top w:val="single" w:sz="4" w:space="0" w:color="auto"/>
              <w:left w:val="single" w:sz="4" w:space="0" w:color="auto"/>
              <w:bottom w:val="single" w:sz="4" w:space="0" w:color="auto"/>
              <w:right w:val="nil"/>
            </w:tcBorders>
          </w:tcPr>
          <w:p w:rsidR="00F07C20" w:rsidRPr="00622443" w:rsidRDefault="0086780E"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1444</w:t>
            </w:r>
          </w:p>
        </w:tc>
        <w:tc>
          <w:tcPr>
            <w:tcW w:w="1323" w:type="dxa"/>
            <w:tcBorders>
              <w:top w:val="single" w:sz="4" w:space="0" w:color="auto"/>
              <w:left w:val="single" w:sz="4" w:space="0" w:color="auto"/>
              <w:bottom w:val="single" w:sz="4" w:space="0" w:color="auto"/>
              <w:right w:val="nil"/>
            </w:tcBorders>
          </w:tcPr>
          <w:p w:rsidR="00F07C20" w:rsidRPr="00622443" w:rsidRDefault="00CD21EC"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c>
          <w:tcPr>
            <w:tcW w:w="1323" w:type="dxa"/>
            <w:tcBorders>
              <w:top w:val="single" w:sz="4" w:space="0" w:color="auto"/>
              <w:left w:val="single" w:sz="4" w:space="0" w:color="auto"/>
              <w:bottom w:val="single" w:sz="4" w:space="0" w:color="auto"/>
            </w:tcBorders>
          </w:tcPr>
          <w:p w:rsidR="00F07C20" w:rsidRPr="00622443" w:rsidRDefault="0056451B"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r>
    </w:tbl>
    <w:p w:rsidR="0049550F" w:rsidRPr="00622443" w:rsidRDefault="004955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0119B3" w:rsidRPr="00F202A9" w:rsidRDefault="000119B3" w:rsidP="000119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lang w:eastAsia="ru-RU"/>
        </w:rPr>
      </w:pPr>
      <w:r w:rsidRPr="00F202A9">
        <w:rPr>
          <w:rFonts w:ascii="Times New Roman CYR" w:eastAsiaTheme="minorEastAsia" w:hAnsi="Times New Roman CYR" w:cs="Times New Roman CYR"/>
          <w:b/>
          <w:bCs/>
          <w:color w:val="26282F"/>
          <w:sz w:val="20"/>
          <w:szCs w:val="20"/>
          <w:lang w:eastAsia="ru-RU"/>
        </w:rPr>
        <w:t xml:space="preserve">2. Общая характеристика </w:t>
      </w:r>
      <w:r w:rsidR="00B72C4E" w:rsidRPr="00F202A9">
        <w:rPr>
          <w:rFonts w:ascii="Times New Roman CYR" w:eastAsiaTheme="minorEastAsia" w:hAnsi="Times New Roman CYR" w:cs="Times New Roman CYR"/>
          <w:b/>
          <w:bCs/>
          <w:color w:val="26282F"/>
          <w:sz w:val="20"/>
          <w:szCs w:val="20"/>
          <w:lang w:eastAsia="ru-RU"/>
        </w:rPr>
        <w:t xml:space="preserve">текущего состояния жилищного фонда </w:t>
      </w:r>
    </w:p>
    <w:p w:rsidR="000119B3" w:rsidRPr="00623C1D" w:rsidRDefault="000119B3" w:rsidP="000119B3">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0119B3" w:rsidRPr="00623C1D" w:rsidRDefault="000119B3" w:rsidP="000119B3">
      <w:pPr>
        <w:spacing w:line="252" w:lineRule="auto"/>
        <w:ind w:firstLine="540"/>
        <w:jc w:val="both"/>
        <w:rPr>
          <w:rFonts w:eastAsia="Times New Roman" w:cs="Times New Roman"/>
          <w:sz w:val="20"/>
          <w:szCs w:val="20"/>
        </w:rPr>
      </w:pPr>
      <w:r w:rsidRPr="00623C1D">
        <w:rPr>
          <w:rFonts w:eastAsia="Times New Roman" w:cs="Times New Roman"/>
          <w:sz w:val="20"/>
          <w:szCs w:val="20"/>
        </w:rPr>
        <w:t xml:space="preserve">Одним из приоритетов деятельности администрации Городского округа Шатура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7B7470" w:rsidRPr="00623C1D" w:rsidRDefault="004E4526"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По состоянию на 01.12.2023</w:t>
      </w:r>
      <w:r w:rsidR="000119B3" w:rsidRPr="00623C1D">
        <w:rPr>
          <w:rFonts w:eastAsia="Times New Roman" w:cs="Times New Roman"/>
          <w:sz w:val="20"/>
          <w:szCs w:val="20"/>
        </w:rPr>
        <w:t xml:space="preserve"> в Городском округе Шатура площадь аварийного жилищного фонда составляет </w:t>
      </w:r>
      <w:r w:rsidR="00091667" w:rsidRPr="00623C1D">
        <w:rPr>
          <w:rFonts w:eastAsia="Times New Roman" w:cs="Times New Roman"/>
          <w:sz w:val="20"/>
          <w:szCs w:val="20"/>
        </w:rPr>
        <w:t>133 143,55</w:t>
      </w:r>
      <w:r w:rsidR="000119B3" w:rsidRPr="00623C1D">
        <w:rPr>
          <w:rFonts w:eastAsia="Times New Roman" w:cs="Times New Roman"/>
          <w:sz w:val="20"/>
          <w:szCs w:val="20"/>
        </w:rPr>
        <w:t xml:space="preserve"> кв.</w:t>
      </w:r>
      <w:r w:rsidR="007B7470" w:rsidRPr="00623C1D">
        <w:rPr>
          <w:rFonts w:eastAsia="Times New Roman" w:cs="Times New Roman"/>
          <w:sz w:val="20"/>
          <w:szCs w:val="20"/>
        </w:rPr>
        <w:t xml:space="preserve"> </w:t>
      </w:r>
      <w:r w:rsidR="000119B3" w:rsidRPr="00623C1D">
        <w:rPr>
          <w:rFonts w:eastAsia="Times New Roman" w:cs="Times New Roman"/>
          <w:sz w:val="20"/>
          <w:szCs w:val="20"/>
        </w:rPr>
        <w:t>метров</w:t>
      </w:r>
      <w:r w:rsidR="00FE515A" w:rsidRPr="00623C1D">
        <w:rPr>
          <w:rFonts w:eastAsia="Times New Roman" w:cs="Times New Roman"/>
          <w:sz w:val="20"/>
          <w:szCs w:val="20"/>
        </w:rPr>
        <w:t>. Пло</w:t>
      </w:r>
      <w:r w:rsidR="000119B3" w:rsidRPr="00623C1D">
        <w:rPr>
          <w:rFonts w:eastAsia="Times New Roman" w:cs="Times New Roman"/>
          <w:sz w:val="20"/>
          <w:szCs w:val="20"/>
        </w:rPr>
        <w:t xml:space="preserve">щадь аварийного жилищного фонда, </w:t>
      </w:r>
      <w:r w:rsidR="00FE515A" w:rsidRPr="00623C1D">
        <w:rPr>
          <w:rFonts w:eastAsia="Times New Roman" w:cs="Times New Roman"/>
          <w:sz w:val="20"/>
          <w:szCs w:val="20"/>
        </w:rPr>
        <w:t xml:space="preserve">признанная таковым до 1 января 2017 года составляет – 28 078,56 кв. м. Данный аварийный фонд подлежит расселению за счет средств государственной корпорации – Фонда содействия реформированию жилищно-коммунального хозяйства (далее – Фонд), за счет средств бюджета Московской области и бюджета Городского округа Шатура. </w:t>
      </w:r>
      <w:r w:rsidR="007B7470" w:rsidRPr="00623C1D">
        <w:rPr>
          <w:rFonts w:eastAsia="Times New Roman" w:cs="Times New Roman"/>
          <w:sz w:val="20"/>
          <w:szCs w:val="20"/>
        </w:rPr>
        <w:t xml:space="preserve"> </w:t>
      </w:r>
      <w:r w:rsidR="00FE515A" w:rsidRPr="00623C1D">
        <w:rPr>
          <w:rFonts w:eastAsia="Times New Roman" w:cs="Times New Roman"/>
          <w:sz w:val="20"/>
          <w:szCs w:val="20"/>
        </w:rPr>
        <w:t xml:space="preserve">Площадь аварийного жилищного фонда, признанного таковым после 01.01.2017, включенного в </w:t>
      </w:r>
      <w:r w:rsidR="005B2952" w:rsidRPr="00623C1D">
        <w:rPr>
          <w:rFonts w:eastAsia="Times New Roman" w:cs="Times New Roman"/>
          <w:sz w:val="20"/>
          <w:szCs w:val="20"/>
        </w:rPr>
        <w:t>муниципальную</w:t>
      </w:r>
      <w:r w:rsidR="00FE515A" w:rsidRPr="00623C1D">
        <w:rPr>
          <w:rFonts w:eastAsia="Times New Roman" w:cs="Times New Roman"/>
          <w:sz w:val="20"/>
          <w:szCs w:val="20"/>
        </w:rPr>
        <w:t xml:space="preserve"> программу – 4 350,1 </w:t>
      </w:r>
      <w:proofErr w:type="spellStart"/>
      <w:r w:rsidR="00FE515A" w:rsidRPr="00623C1D">
        <w:rPr>
          <w:rFonts w:eastAsia="Times New Roman" w:cs="Times New Roman"/>
          <w:sz w:val="20"/>
          <w:szCs w:val="20"/>
        </w:rPr>
        <w:t>кв.м</w:t>
      </w:r>
      <w:proofErr w:type="spellEnd"/>
      <w:r w:rsidR="00FE515A" w:rsidRPr="00623C1D">
        <w:rPr>
          <w:rFonts w:eastAsia="Times New Roman" w:cs="Times New Roman"/>
          <w:sz w:val="20"/>
          <w:szCs w:val="20"/>
        </w:rPr>
        <w:t>. Данный аварийный фонд подлежит расселению за счет средств бюджета Московской области и бюджета Городского округа Шатура.</w:t>
      </w:r>
    </w:p>
    <w:p w:rsidR="000119B3" w:rsidRPr="00623C1D" w:rsidRDefault="007B7470"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А</w:t>
      </w:r>
      <w:r w:rsidR="000119B3" w:rsidRPr="00623C1D">
        <w:rPr>
          <w:rFonts w:eastAsia="Times New Roman" w:cs="Times New Roman"/>
          <w:sz w:val="20"/>
          <w:szCs w:val="20"/>
        </w:rPr>
        <w:t>варийный жилищный фонд имеет большую степень износа. Проведение капитального ремонта нецелесообразно из-за близкого к исчерпанию эксплуатационного ресурса конструкций таких жилых домов. Аварийный жилищный фонд представляет угрозу для проживания в нем граждан и подлежит расселению и сносу. Кроме того, такой фонд ухудшает внешний облик населенных пунктов, сдерживает развитие инфраструктуры.</w:t>
      </w:r>
    </w:p>
    <w:p w:rsidR="000119B3" w:rsidRPr="00623C1D" w:rsidRDefault="000119B3"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 xml:space="preserve">Проживающие в аварийном жилищном фонде граждане не имеют возможности самостоятельно приобрести жилые помещения, отвечающие санитарным и техническим требованиям. </w:t>
      </w:r>
    </w:p>
    <w:p w:rsidR="000119B3" w:rsidRPr="00623C1D" w:rsidRDefault="000119B3"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Муниципальная программа Городского округа Шатура разработана в соответствии с Жилищным Кодексом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и признана обеспечить реализацию права на улучшение жилищных условий граждан, проживающих в аварийном жилищном фонде.</w:t>
      </w:r>
    </w:p>
    <w:p w:rsidR="00255909" w:rsidRPr="00255909" w:rsidRDefault="00151FBF" w:rsidP="009413D3">
      <w:pPr>
        <w:spacing w:line="252" w:lineRule="auto"/>
        <w:ind w:right="-2" w:firstLine="567"/>
        <w:jc w:val="both"/>
        <w:rPr>
          <w:rFonts w:eastAsia="Times New Roman" w:cs="Times New Roman"/>
          <w:sz w:val="20"/>
          <w:szCs w:val="20"/>
          <w:lang w:eastAsia="ru-RU"/>
        </w:rPr>
      </w:pPr>
      <w:r w:rsidRPr="00623C1D">
        <w:rPr>
          <w:rFonts w:eastAsia="Times New Roman" w:cs="Times New Roman"/>
          <w:sz w:val="20"/>
          <w:szCs w:val="20"/>
        </w:rPr>
        <w:lastRenderedPageBreak/>
        <w:tab/>
      </w:r>
    </w:p>
    <w:p w:rsidR="00255909" w:rsidRPr="00255909" w:rsidRDefault="00255909" w:rsidP="00255909">
      <w:pPr>
        <w:ind w:firstLine="567"/>
        <w:contextualSpacing/>
        <w:jc w:val="center"/>
        <w:rPr>
          <w:rFonts w:eastAsia="Times New Roman" w:cs="Times New Roman"/>
          <w:b/>
          <w:sz w:val="20"/>
          <w:szCs w:val="20"/>
          <w:lang w:eastAsia="ru-RU"/>
        </w:rPr>
      </w:pPr>
      <w:r w:rsidRPr="00255909">
        <w:rPr>
          <w:rFonts w:eastAsia="Times New Roman" w:cs="Times New Roman"/>
          <w:sz w:val="20"/>
          <w:szCs w:val="20"/>
          <w:lang w:eastAsia="ru-RU"/>
        </w:rPr>
        <w:t xml:space="preserve"> </w:t>
      </w:r>
      <w:r w:rsidRPr="00255909">
        <w:rPr>
          <w:rFonts w:eastAsia="Times New Roman" w:cs="Times New Roman"/>
          <w:b/>
          <w:sz w:val="20"/>
          <w:szCs w:val="20"/>
          <w:lang w:eastAsia="ru-RU"/>
        </w:rPr>
        <w:t>Критерии очередности участия в государственной программе муниципальных образований Московской области</w:t>
      </w:r>
    </w:p>
    <w:p w:rsidR="00255909" w:rsidRPr="00255909" w:rsidRDefault="00255909" w:rsidP="00255909">
      <w:pPr>
        <w:ind w:firstLine="567"/>
        <w:contextualSpacing/>
        <w:jc w:val="center"/>
        <w:rPr>
          <w:rFonts w:eastAsia="Times New Roman" w:cs="Times New Roman"/>
          <w:sz w:val="20"/>
          <w:szCs w:val="20"/>
          <w:lang w:eastAsia="ru-RU"/>
        </w:rPr>
      </w:pPr>
    </w:p>
    <w:p w:rsidR="00255909" w:rsidRPr="00255909" w:rsidRDefault="00255909" w:rsidP="00255909">
      <w:pPr>
        <w:ind w:firstLine="567"/>
        <w:contextualSpacing/>
        <w:jc w:val="both"/>
        <w:rPr>
          <w:rFonts w:eastAsia="Times New Roman" w:cs="Times New Roman"/>
          <w:sz w:val="20"/>
          <w:szCs w:val="20"/>
          <w:lang w:eastAsia="ru-RU"/>
        </w:rPr>
      </w:pPr>
      <w:r w:rsidRPr="00255909">
        <w:rPr>
          <w:rFonts w:eastAsia="Times New Roman" w:cs="Times New Roman"/>
          <w:sz w:val="20"/>
          <w:szCs w:val="20"/>
          <w:lang w:eastAsia="ru-RU"/>
        </w:rPr>
        <w:t>Очередность участия в Подпрограммах 1 и 2 определен</w:t>
      </w:r>
      <w:r w:rsidR="00E121FC" w:rsidRPr="00623C1D">
        <w:rPr>
          <w:rFonts w:eastAsia="Times New Roman" w:cs="Times New Roman"/>
          <w:sz w:val="20"/>
          <w:szCs w:val="20"/>
          <w:lang w:eastAsia="ru-RU"/>
        </w:rPr>
        <w:t>а</w:t>
      </w:r>
      <w:r w:rsidRPr="00255909">
        <w:rPr>
          <w:rFonts w:eastAsia="Times New Roman" w:cs="Times New Roman"/>
          <w:sz w:val="20"/>
          <w:szCs w:val="20"/>
          <w:lang w:eastAsia="ru-RU"/>
        </w:rPr>
        <w:t xml:space="preserve">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255909" w:rsidRPr="00623C1D" w:rsidRDefault="00255909" w:rsidP="00255909">
      <w:pPr>
        <w:ind w:firstLine="567"/>
        <w:contextualSpacing/>
        <w:jc w:val="both"/>
        <w:rPr>
          <w:rFonts w:eastAsia="Times New Roman" w:cs="Times New Roman"/>
          <w:sz w:val="20"/>
          <w:szCs w:val="20"/>
          <w:lang w:eastAsia="ru-RU"/>
        </w:rPr>
      </w:pPr>
      <w:r w:rsidRPr="00255909">
        <w:rPr>
          <w:rFonts w:eastAsia="Times New Roman" w:cs="Times New Roman"/>
          <w:sz w:val="20"/>
          <w:szCs w:val="20"/>
          <w:lang w:eastAsia="ru-RU"/>
        </w:rPr>
        <w:t>Ранее включенные в адресную программу Московской области «Переселение граждан из аварийного жилищного фонда в Московской области на 2016-2021 годы</w:t>
      </w:r>
      <w:r w:rsidRPr="00623C1D">
        <w:rPr>
          <w:rFonts w:eastAsia="Times New Roman" w:cs="Times New Roman"/>
          <w:sz w:val="20"/>
          <w:szCs w:val="20"/>
          <w:lang w:eastAsia="ru-RU"/>
        </w:rPr>
        <w:t>,</w:t>
      </w:r>
      <w:r w:rsidRPr="00255909">
        <w:rPr>
          <w:rFonts w:eastAsia="Times New Roman" w:cs="Times New Roman"/>
          <w:sz w:val="20"/>
          <w:szCs w:val="20"/>
          <w:lang w:eastAsia="ru-RU"/>
        </w:rPr>
        <w:t xml:space="preserve"> признанные в установленном законодательством Российской Федерации порядке аварийными и в целях </w:t>
      </w:r>
      <w:proofErr w:type="gramStart"/>
      <w:r w:rsidRPr="00255909">
        <w:rPr>
          <w:rFonts w:eastAsia="Times New Roman" w:cs="Times New Roman"/>
          <w:sz w:val="20"/>
          <w:szCs w:val="20"/>
          <w:lang w:eastAsia="ru-RU"/>
        </w:rPr>
        <w:t>расселения</w:t>
      </w:r>
      <w:proofErr w:type="gramEnd"/>
      <w:r w:rsidRPr="00255909">
        <w:rPr>
          <w:rFonts w:eastAsia="Times New Roman" w:cs="Times New Roman"/>
          <w:sz w:val="20"/>
          <w:szCs w:val="20"/>
          <w:lang w:eastAsia="ru-RU"/>
        </w:rPr>
        <w:t xml:space="preserve"> которых уже заключены контракты, включ</w:t>
      </w:r>
      <w:r w:rsidRPr="00623C1D">
        <w:rPr>
          <w:rFonts w:eastAsia="Times New Roman" w:cs="Times New Roman"/>
          <w:sz w:val="20"/>
          <w:szCs w:val="20"/>
          <w:lang w:eastAsia="ru-RU"/>
        </w:rPr>
        <w:t>ены</w:t>
      </w:r>
      <w:r w:rsidRPr="00255909">
        <w:rPr>
          <w:rFonts w:eastAsia="Times New Roman" w:cs="Times New Roman"/>
          <w:sz w:val="20"/>
          <w:szCs w:val="20"/>
          <w:lang w:eastAsia="ru-RU"/>
        </w:rPr>
        <w:t xml:space="preserve"> в Подпрограмму </w:t>
      </w:r>
      <w:r w:rsidRPr="00623C1D">
        <w:rPr>
          <w:rFonts w:eastAsia="Times New Roman" w:cs="Times New Roman"/>
          <w:sz w:val="20"/>
          <w:szCs w:val="20"/>
          <w:lang w:eastAsia="ru-RU"/>
        </w:rPr>
        <w:t>1</w:t>
      </w:r>
      <w:r w:rsidRPr="00255909">
        <w:rPr>
          <w:rFonts w:eastAsia="Times New Roman" w:cs="Times New Roman"/>
          <w:sz w:val="20"/>
          <w:szCs w:val="20"/>
          <w:lang w:eastAsia="ru-RU"/>
        </w:rPr>
        <w:t xml:space="preserve"> на тех же условиях.</w:t>
      </w:r>
    </w:p>
    <w:p w:rsidR="00A44189" w:rsidRPr="00255909" w:rsidRDefault="00A44189" w:rsidP="00255909">
      <w:pPr>
        <w:ind w:firstLine="567"/>
        <w:contextualSpacing/>
        <w:jc w:val="both"/>
        <w:rPr>
          <w:rFonts w:eastAsia="Times New Roman" w:cs="Times New Roman"/>
          <w:sz w:val="20"/>
          <w:szCs w:val="20"/>
          <w:lang w:eastAsia="ru-RU"/>
        </w:rPr>
      </w:pPr>
      <w:r w:rsidRPr="00623C1D">
        <w:rPr>
          <w:rFonts w:eastAsia="Times New Roman" w:cs="Times New Roman"/>
          <w:sz w:val="20"/>
          <w:szCs w:val="20"/>
          <w:lang w:eastAsia="ru-RU"/>
        </w:rPr>
        <w:t xml:space="preserve"> </w:t>
      </w:r>
    </w:p>
    <w:p w:rsidR="00A44189" w:rsidRPr="00A44189" w:rsidRDefault="00A44189" w:rsidP="00A44189">
      <w:pPr>
        <w:ind w:firstLine="567"/>
        <w:contextualSpacing/>
        <w:jc w:val="center"/>
        <w:rPr>
          <w:rFonts w:eastAsia="Times New Roman" w:cs="Times New Roman"/>
          <w:b/>
          <w:sz w:val="20"/>
          <w:szCs w:val="20"/>
          <w:lang w:eastAsia="ru-RU"/>
        </w:rPr>
      </w:pPr>
      <w:r w:rsidRPr="00A44189">
        <w:rPr>
          <w:rFonts w:eastAsia="Times New Roman" w:cs="Times New Roman"/>
          <w:b/>
          <w:sz w:val="20"/>
          <w:szCs w:val="20"/>
          <w:lang w:eastAsia="ru-RU"/>
        </w:rPr>
        <w:t xml:space="preserve"> Порядок определения размера возмещения за изымаемое жилое помещение</w:t>
      </w:r>
    </w:p>
    <w:p w:rsidR="00A44189" w:rsidRPr="00A44189" w:rsidRDefault="00A44189" w:rsidP="00A44189">
      <w:pPr>
        <w:ind w:firstLine="567"/>
        <w:contextualSpacing/>
        <w:jc w:val="center"/>
        <w:rPr>
          <w:rFonts w:eastAsia="Times New Roman" w:cs="Times New Roman"/>
          <w:sz w:val="20"/>
          <w:szCs w:val="20"/>
          <w:lang w:eastAsia="ru-RU"/>
        </w:rPr>
      </w:pPr>
    </w:p>
    <w:p w:rsidR="00A44189" w:rsidRPr="00A44189" w:rsidRDefault="00A44189" w:rsidP="00A44189">
      <w:pPr>
        <w:ind w:firstLine="567"/>
        <w:contextualSpacing/>
        <w:jc w:val="both"/>
        <w:rPr>
          <w:rFonts w:eastAsia="Times New Roman" w:cs="Times New Roman"/>
          <w:sz w:val="20"/>
          <w:szCs w:val="20"/>
          <w:lang w:eastAsia="ru-RU"/>
        </w:rPr>
      </w:pPr>
      <w:r w:rsidRPr="00A44189">
        <w:rPr>
          <w:rFonts w:eastAsia="Times New Roman" w:cs="Times New Roman"/>
          <w:sz w:val="20"/>
          <w:szCs w:val="20"/>
          <w:lang w:eastAsia="ru-RU"/>
        </w:rPr>
        <w:t>Планируемый размер возмещения за изымаемое жилое помещение,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w:t>
      </w:r>
    </w:p>
    <w:p w:rsidR="00A44189" w:rsidRPr="00A44189" w:rsidRDefault="00A44189" w:rsidP="00A44189">
      <w:pPr>
        <w:ind w:firstLine="567"/>
        <w:contextualSpacing/>
        <w:jc w:val="both"/>
        <w:rPr>
          <w:rFonts w:eastAsia="Times New Roman" w:cs="Times New Roman"/>
          <w:sz w:val="20"/>
          <w:szCs w:val="20"/>
          <w:lang w:eastAsia="ru-RU"/>
        </w:rPr>
      </w:pPr>
      <w:r w:rsidRPr="00A44189">
        <w:rPr>
          <w:rFonts w:eastAsia="Times New Roman" w:cs="Times New Roman"/>
          <w:sz w:val="20"/>
          <w:szCs w:val="20"/>
          <w:lang w:eastAsia="ru-RU"/>
        </w:rPr>
        <w:t xml:space="preserve">В соответствии с частью 8.1 статьи 32 Жилищного кодекса Российской Федерации может дополнительно предоставляться субсидия гражданам на приобретение (строительство) жилых помещений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w:t>
      </w:r>
      <w:proofErr w:type="gramStart"/>
      <w:r w:rsidRPr="00A44189">
        <w:rPr>
          <w:rFonts w:eastAsia="Times New Roman" w:cs="Times New Roman"/>
          <w:sz w:val="20"/>
          <w:szCs w:val="20"/>
          <w:lang w:eastAsia="ru-RU"/>
        </w:rPr>
        <w:t>в</w:t>
      </w:r>
      <w:r w:rsidR="00320DDF">
        <w:rPr>
          <w:rFonts w:eastAsia="Times New Roman" w:cs="Times New Roman"/>
          <w:sz w:val="20"/>
          <w:szCs w:val="20"/>
          <w:lang w:eastAsia="ru-RU"/>
        </w:rPr>
        <w:t xml:space="preserve"> </w:t>
      </w:r>
      <w:r w:rsidRPr="00A44189">
        <w:rPr>
          <w:rFonts w:eastAsia="Times New Roman" w:cs="Times New Roman"/>
          <w:sz w:val="20"/>
          <w:szCs w:val="20"/>
          <w:lang w:eastAsia="ru-RU"/>
        </w:rPr>
        <w:t>их</w:t>
      </w:r>
      <w:r w:rsidR="002C498A">
        <w:rPr>
          <w:rFonts w:eastAsia="Times New Roman" w:cs="Times New Roman"/>
          <w:sz w:val="20"/>
          <w:szCs w:val="20"/>
          <w:lang w:eastAsia="ru-RU"/>
        </w:rPr>
        <w:t xml:space="preserve"> </w:t>
      </w:r>
      <w:r w:rsidRPr="00A44189">
        <w:rPr>
          <w:rFonts w:eastAsia="Times New Roman" w:cs="Times New Roman"/>
          <w:sz w:val="20"/>
          <w:szCs w:val="20"/>
          <w:lang w:eastAsia="ru-RU"/>
        </w:rPr>
        <w:t>собственности</w:t>
      </w:r>
      <w:proofErr w:type="gramEnd"/>
      <w:r w:rsidRPr="00A44189">
        <w:rPr>
          <w:rFonts w:eastAsia="Times New Roman" w:cs="Times New Roman"/>
          <w:sz w:val="20"/>
          <w:szCs w:val="20"/>
          <w:lang w:eastAsia="ru-RU"/>
        </w:rPr>
        <w:t xml:space="preserve"> либо занимаемые на условиях социального найма. Порядок предоставления гражданам субсидий в рамках реализации </w:t>
      </w:r>
      <w:r w:rsidR="00D50D5C" w:rsidRPr="00623C1D">
        <w:rPr>
          <w:rFonts w:eastAsia="Times New Roman" w:cs="Times New Roman"/>
          <w:sz w:val="20"/>
          <w:szCs w:val="20"/>
          <w:lang w:eastAsia="ru-RU"/>
        </w:rPr>
        <w:t>муниципальной</w:t>
      </w:r>
      <w:r w:rsidRPr="00A44189">
        <w:rPr>
          <w:rFonts w:eastAsia="Times New Roman" w:cs="Times New Roman"/>
          <w:sz w:val="20"/>
          <w:szCs w:val="20"/>
          <w:lang w:eastAsia="ru-RU"/>
        </w:rPr>
        <w:t xml:space="preserve"> программы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rsidR="000119B3" w:rsidRPr="00623C1D" w:rsidRDefault="000119B3" w:rsidP="000119B3">
      <w:pPr>
        <w:spacing w:line="252" w:lineRule="auto"/>
        <w:ind w:right="-2" w:firstLine="567"/>
        <w:jc w:val="both"/>
        <w:rPr>
          <w:rFonts w:eastAsia="Times New Roman" w:cs="Times New Roman"/>
          <w:sz w:val="20"/>
          <w:szCs w:val="20"/>
        </w:rPr>
      </w:pPr>
    </w:p>
    <w:p w:rsidR="005D2F8F" w:rsidRPr="005D2F8F" w:rsidRDefault="005D2F8F" w:rsidP="005D2F8F">
      <w:pPr>
        <w:ind w:firstLine="567"/>
        <w:contextualSpacing/>
        <w:jc w:val="center"/>
        <w:rPr>
          <w:rFonts w:eastAsia="Times New Roman" w:cs="Times New Roman"/>
          <w:b/>
          <w:sz w:val="20"/>
          <w:szCs w:val="20"/>
          <w:lang w:eastAsia="ru-RU"/>
        </w:rPr>
      </w:pPr>
      <w:r w:rsidRPr="005D2F8F">
        <w:rPr>
          <w:rFonts w:eastAsia="Times New Roman" w:cs="Times New Roman"/>
          <w:sz w:val="20"/>
          <w:szCs w:val="20"/>
          <w:lang w:eastAsia="ru-RU"/>
        </w:rPr>
        <w:t xml:space="preserve"> </w:t>
      </w:r>
      <w:r w:rsidR="002A4122">
        <w:rPr>
          <w:rFonts w:eastAsia="Times New Roman" w:cs="Times New Roman"/>
          <w:sz w:val="20"/>
          <w:szCs w:val="20"/>
          <w:lang w:eastAsia="ru-RU"/>
        </w:rPr>
        <w:t>О</w:t>
      </w:r>
      <w:r w:rsidR="002A4122" w:rsidRPr="002A4122">
        <w:rPr>
          <w:rFonts w:eastAsia="Times New Roman" w:cs="Times New Roman"/>
          <w:b/>
          <w:sz w:val="20"/>
          <w:szCs w:val="20"/>
          <w:lang w:eastAsia="ru-RU"/>
        </w:rPr>
        <w:t>боснование объема средств на реализацию муниципальной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статьей 32 Жилищного кодекса Российской Федерации</w:t>
      </w:r>
      <w:r w:rsidRPr="005D2F8F">
        <w:rPr>
          <w:rFonts w:eastAsia="Times New Roman" w:cs="Times New Roman"/>
          <w:b/>
          <w:sz w:val="20"/>
          <w:szCs w:val="20"/>
          <w:lang w:eastAsia="ru-RU"/>
        </w:rPr>
        <w:t>.</w:t>
      </w:r>
    </w:p>
    <w:p w:rsidR="005D2F8F" w:rsidRPr="005D2F8F" w:rsidRDefault="005D2F8F" w:rsidP="005D2F8F">
      <w:pPr>
        <w:ind w:firstLine="567"/>
        <w:contextualSpacing/>
        <w:jc w:val="center"/>
        <w:rPr>
          <w:rFonts w:eastAsia="Times New Roman" w:cs="Times New Roman"/>
          <w:sz w:val="20"/>
          <w:szCs w:val="20"/>
          <w:lang w:eastAsia="ru-RU"/>
        </w:rPr>
      </w:pP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1. Способы переселения и объем средств на реализацию Подпрограммы 1 </w:t>
      </w:r>
      <w:r w:rsidRPr="00623C1D">
        <w:rPr>
          <w:rFonts w:eastAsia="Times New Roman" w:cs="Times New Roman"/>
          <w:sz w:val="20"/>
          <w:szCs w:val="20"/>
          <w:lang w:eastAsia="ru-RU"/>
        </w:rPr>
        <w:t xml:space="preserve">муниципальной </w:t>
      </w:r>
      <w:r w:rsidRPr="005D2F8F">
        <w:rPr>
          <w:rFonts w:eastAsia="Times New Roman" w:cs="Times New Roman"/>
          <w:sz w:val="20"/>
          <w:szCs w:val="20"/>
          <w:lang w:eastAsia="ru-RU"/>
        </w:rPr>
        <w:t>программы с указанием способов переселения граждан из аварийного жилищного фонда в соответствии с </w:t>
      </w:r>
      <w:r w:rsidR="00BD5186" w:rsidRPr="00623C1D">
        <w:rPr>
          <w:rFonts w:eastAsia="Times New Roman" w:cs="Times New Roman"/>
          <w:sz w:val="20"/>
          <w:szCs w:val="20"/>
          <w:lang w:eastAsia="ru-RU"/>
        </w:rPr>
        <w:t>п.</w:t>
      </w:r>
      <w:r w:rsidRPr="005D2F8F">
        <w:rPr>
          <w:rFonts w:eastAsia="Times New Roman" w:cs="Times New Roman"/>
          <w:sz w:val="20"/>
          <w:szCs w:val="20"/>
          <w:lang w:eastAsia="ru-RU"/>
        </w:rPr>
        <w:t> </w:t>
      </w:r>
      <w:r w:rsidR="00320DDF">
        <w:rPr>
          <w:rFonts w:eastAsia="Times New Roman" w:cs="Times New Roman"/>
          <w:sz w:val="20"/>
          <w:szCs w:val="20"/>
          <w:lang w:eastAsia="ru-RU"/>
        </w:rPr>
        <w:t>4.3</w:t>
      </w:r>
      <w:r w:rsidRPr="005D2F8F">
        <w:rPr>
          <w:rFonts w:eastAsia="Times New Roman" w:cs="Times New Roman"/>
          <w:color w:val="FF0000"/>
          <w:sz w:val="20"/>
          <w:szCs w:val="20"/>
          <w:lang w:eastAsia="ru-RU"/>
        </w:rPr>
        <w:t>.</w:t>
      </w:r>
      <w:r w:rsidRPr="005D2F8F">
        <w:rPr>
          <w:rFonts w:eastAsia="Times New Roman" w:cs="Times New Roman"/>
          <w:sz w:val="20"/>
          <w:szCs w:val="20"/>
          <w:lang w:eastAsia="ru-RU"/>
        </w:rPr>
        <w:t xml:space="preserve"> «</w:t>
      </w:r>
      <w:r w:rsidRPr="00AE39C6">
        <w:rPr>
          <w:rFonts w:eastAsia="Times New Roman" w:cs="Times New Roman"/>
          <w:sz w:val="20"/>
          <w:szCs w:val="20"/>
          <w:lang w:eastAsia="ru-RU"/>
        </w:rPr>
        <w:t>План реализации мероприятий по переселению граждан из аварийного жилищного фонда, признанного таковым до 1 января 2017 года, по способам переселения» Подп</w:t>
      </w:r>
      <w:r w:rsidRPr="005D2F8F">
        <w:rPr>
          <w:rFonts w:eastAsia="Times New Roman" w:cs="Times New Roman"/>
          <w:sz w:val="20"/>
          <w:szCs w:val="20"/>
          <w:lang w:eastAsia="ru-RU"/>
        </w:rPr>
        <w:t>рограммы 1.</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Иные способы переселения граждан из аварийного жилищного фонда в рамках Подпрограммы 1 не допускаются.</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Ист</w:t>
      </w:r>
      <w:r w:rsidR="00E9462B" w:rsidRPr="00623C1D">
        <w:rPr>
          <w:rFonts w:eastAsia="Times New Roman" w:cs="Times New Roman"/>
          <w:sz w:val="20"/>
          <w:szCs w:val="20"/>
          <w:lang w:eastAsia="ru-RU"/>
        </w:rPr>
        <w:t>очниками финансирования муниципальной</w:t>
      </w:r>
      <w:r w:rsidRPr="005D2F8F">
        <w:rPr>
          <w:rFonts w:eastAsia="Times New Roman" w:cs="Times New Roman"/>
          <w:sz w:val="20"/>
          <w:szCs w:val="20"/>
          <w:lang w:eastAsia="ru-RU"/>
        </w:rPr>
        <w:t xml:space="preserve"> программы в части реализации Подпрограммы 1 являются средства Фонда, средства бюджета Московской области и средства бюджет</w:t>
      </w:r>
      <w:r w:rsidR="00E9462B" w:rsidRPr="00623C1D">
        <w:rPr>
          <w:rFonts w:eastAsia="Times New Roman" w:cs="Times New Roman"/>
          <w:sz w:val="20"/>
          <w:szCs w:val="20"/>
          <w:lang w:eastAsia="ru-RU"/>
        </w:rPr>
        <w:t>а</w:t>
      </w:r>
      <w:r w:rsidRPr="005D2F8F">
        <w:rPr>
          <w:rFonts w:eastAsia="Times New Roman" w:cs="Times New Roman"/>
          <w:sz w:val="20"/>
          <w:szCs w:val="20"/>
          <w:lang w:eastAsia="ru-RU"/>
        </w:rPr>
        <w:t xml:space="preserve"> </w:t>
      </w:r>
      <w:r w:rsidR="00E9462B" w:rsidRPr="00623C1D">
        <w:rPr>
          <w:rFonts w:eastAsia="Times New Roman" w:cs="Times New Roman"/>
          <w:sz w:val="20"/>
          <w:szCs w:val="20"/>
          <w:lang w:eastAsia="ru-RU"/>
        </w:rPr>
        <w:t>Городского округа Шатура</w:t>
      </w:r>
      <w:r w:rsidRPr="005D2F8F">
        <w:rPr>
          <w:rFonts w:eastAsia="Times New Roman" w:cs="Times New Roman"/>
          <w:sz w:val="20"/>
          <w:szCs w:val="20"/>
          <w:lang w:eastAsia="ru-RU"/>
        </w:rPr>
        <w:t>.</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В случае заключения муниципального контракта на строительство домов или приобретение жилых помещений по цене, превышающей стоимость одного квадратного метра общей площади жилого помещения, установленную государственной программой, финансирование расходов на оплату стоимости такого превышения осуществляется за счет средств</w:t>
      </w:r>
      <w:r w:rsidR="00927186" w:rsidRPr="00623C1D">
        <w:rPr>
          <w:rFonts w:eastAsia="Times New Roman" w:cs="Times New Roman"/>
          <w:sz w:val="20"/>
          <w:szCs w:val="20"/>
          <w:lang w:eastAsia="ru-RU"/>
        </w:rPr>
        <w:t xml:space="preserve"> местного </w:t>
      </w:r>
      <w:r w:rsidRPr="005D2F8F">
        <w:rPr>
          <w:rFonts w:eastAsia="Times New Roman" w:cs="Times New Roman"/>
          <w:sz w:val="20"/>
          <w:szCs w:val="20"/>
          <w:lang w:eastAsia="ru-RU"/>
        </w:rPr>
        <w:t>бюджет</w:t>
      </w:r>
      <w:r w:rsidR="00927186" w:rsidRPr="00623C1D">
        <w:rPr>
          <w:rFonts w:eastAsia="Times New Roman" w:cs="Times New Roman"/>
          <w:sz w:val="20"/>
          <w:szCs w:val="20"/>
          <w:lang w:eastAsia="ru-RU"/>
        </w:rPr>
        <w:t>а Городского округа Шатура.</w:t>
      </w:r>
      <w:r w:rsidRPr="005D2F8F">
        <w:rPr>
          <w:rFonts w:eastAsia="Times New Roman" w:cs="Times New Roman"/>
          <w:sz w:val="20"/>
          <w:szCs w:val="20"/>
          <w:lang w:eastAsia="ru-RU"/>
        </w:rPr>
        <w:t xml:space="preserve"> </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Средства на строительство (ПИР, СМР) жилых помещений </w:t>
      </w:r>
      <w:r w:rsidR="00BD5186" w:rsidRPr="00623C1D">
        <w:rPr>
          <w:rFonts w:eastAsia="Times New Roman" w:cs="Times New Roman"/>
          <w:sz w:val="20"/>
          <w:szCs w:val="20"/>
          <w:lang w:eastAsia="ru-RU"/>
        </w:rPr>
        <w:t>по</w:t>
      </w:r>
      <w:r w:rsidRPr="005D2F8F">
        <w:rPr>
          <w:rFonts w:eastAsia="Times New Roman" w:cs="Times New Roman"/>
          <w:sz w:val="20"/>
          <w:szCs w:val="20"/>
          <w:lang w:eastAsia="ru-RU"/>
        </w:rPr>
        <w:t xml:space="preserve"> Подпрограмм</w:t>
      </w:r>
      <w:r w:rsidR="00BD5186" w:rsidRPr="00623C1D">
        <w:rPr>
          <w:rFonts w:eastAsia="Times New Roman" w:cs="Times New Roman"/>
          <w:sz w:val="20"/>
          <w:szCs w:val="20"/>
          <w:lang w:eastAsia="ru-RU"/>
        </w:rPr>
        <w:t>е</w:t>
      </w:r>
      <w:r w:rsidRPr="005D2F8F">
        <w:rPr>
          <w:rFonts w:eastAsia="Times New Roman" w:cs="Times New Roman"/>
          <w:sz w:val="20"/>
          <w:szCs w:val="20"/>
          <w:lang w:eastAsia="ru-RU"/>
        </w:rPr>
        <w:t xml:space="preserve"> 1 </w:t>
      </w:r>
      <w:r w:rsidR="00BD5186" w:rsidRPr="00623C1D">
        <w:rPr>
          <w:rFonts w:eastAsia="Times New Roman" w:cs="Times New Roman"/>
          <w:sz w:val="20"/>
          <w:szCs w:val="20"/>
          <w:lang w:eastAsia="ru-RU"/>
        </w:rPr>
        <w:t xml:space="preserve">расходуются </w:t>
      </w:r>
      <w:r w:rsidRPr="005D2F8F">
        <w:rPr>
          <w:rFonts w:eastAsia="Times New Roman" w:cs="Times New Roman"/>
          <w:sz w:val="20"/>
          <w:szCs w:val="20"/>
          <w:lang w:eastAsia="ru-RU"/>
        </w:rPr>
        <w:t>в пределах цен, определенных исходя из стоимости заключённых контрактов.</w:t>
      </w:r>
      <w:r w:rsidR="002C498A">
        <w:rPr>
          <w:rFonts w:eastAsia="Times New Roman" w:cs="Times New Roman"/>
          <w:sz w:val="20"/>
          <w:szCs w:val="20"/>
          <w:lang w:eastAsia="ru-RU"/>
        </w:rPr>
        <w:t xml:space="preserve"> </w:t>
      </w:r>
      <w:r w:rsidR="00BD5186" w:rsidRPr="00623C1D">
        <w:rPr>
          <w:rFonts w:eastAsia="Times New Roman" w:cs="Times New Roman"/>
          <w:sz w:val="20"/>
          <w:szCs w:val="20"/>
          <w:lang w:eastAsia="ru-RU"/>
        </w:rPr>
        <w:t>Н</w:t>
      </w:r>
      <w:r w:rsidRPr="005D2F8F">
        <w:rPr>
          <w:rFonts w:eastAsia="Times New Roman" w:cs="Times New Roman"/>
          <w:sz w:val="20"/>
          <w:szCs w:val="20"/>
          <w:lang w:eastAsia="ru-RU"/>
        </w:rPr>
        <w:t xml:space="preserve">а реализацию мероприятий Подпрограммы 1 </w:t>
      </w:r>
      <w:r w:rsidR="00BD5186" w:rsidRPr="00623C1D">
        <w:rPr>
          <w:rFonts w:eastAsia="Times New Roman" w:cs="Times New Roman"/>
          <w:sz w:val="20"/>
          <w:szCs w:val="20"/>
          <w:lang w:eastAsia="ru-RU"/>
        </w:rPr>
        <w:t xml:space="preserve">муниципальное образование может выделять </w:t>
      </w:r>
      <w:r w:rsidRPr="005D2F8F">
        <w:rPr>
          <w:rFonts w:eastAsia="Times New Roman" w:cs="Times New Roman"/>
          <w:sz w:val="20"/>
          <w:szCs w:val="20"/>
          <w:lang w:eastAsia="ru-RU"/>
        </w:rPr>
        <w:t>дополнительные средства из местных бюджетов</w:t>
      </w:r>
      <w:r w:rsidR="00BD5186" w:rsidRPr="00623C1D">
        <w:rPr>
          <w:rFonts w:eastAsia="Times New Roman" w:cs="Times New Roman"/>
          <w:sz w:val="20"/>
          <w:szCs w:val="20"/>
          <w:lang w:eastAsia="ru-RU"/>
        </w:rPr>
        <w:t xml:space="preserve"> </w:t>
      </w:r>
      <w:r w:rsidRPr="005D2F8F">
        <w:rPr>
          <w:rFonts w:eastAsia="Times New Roman" w:cs="Times New Roman"/>
          <w:sz w:val="20"/>
          <w:szCs w:val="20"/>
          <w:lang w:eastAsia="ru-RU"/>
        </w:rPr>
        <w:t>и внебюджетных источников.</w:t>
      </w:r>
    </w:p>
    <w:p w:rsidR="005D2F8F" w:rsidRPr="00AE39C6"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lastRenderedPageBreak/>
        <w:t xml:space="preserve">2. Объем средств на реализацию Подпрограммы 2 </w:t>
      </w:r>
      <w:r w:rsidR="00783131">
        <w:rPr>
          <w:rFonts w:eastAsia="Times New Roman" w:cs="Times New Roman"/>
          <w:sz w:val="20"/>
          <w:szCs w:val="20"/>
          <w:lang w:eastAsia="ru-RU"/>
        </w:rPr>
        <w:t>муниципальной</w:t>
      </w:r>
      <w:r w:rsidRPr="005D2F8F">
        <w:rPr>
          <w:rFonts w:eastAsia="Times New Roman" w:cs="Times New Roman"/>
          <w:sz w:val="20"/>
          <w:szCs w:val="20"/>
          <w:lang w:eastAsia="ru-RU"/>
        </w:rPr>
        <w:t xml:space="preserve"> программы определен в соответствии </w:t>
      </w:r>
      <w:r w:rsidR="002D1759">
        <w:rPr>
          <w:rFonts w:eastAsia="Times New Roman" w:cs="Times New Roman"/>
          <w:sz w:val="20"/>
          <w:szCs w:val="20"/>
          <w:lang w:eastAsia="ru-RU"/>
        </w:rPr>
        <w:t>с</w:t>
      </w:r>
      <w:r w:rsidR="00D52AC2">
        <w:rPr>
          <w:rFonts w:eastAsia="Times New Roman" w:cs="Times New Roman"/>
          <w:sz w:val="20"/>
          <w:szCs w:val="20"/>
          <w:lang w:eastAsia="ru-RU"/>
        </w:rPr>
        <w:t xml:space="preserve"> </w:t>
      </w:r>
      <w:r w:rsidR="005E0D19" w:rsidRPr="005E0D19">
        <w:rPr>
          <w:rFonts w:eastAsia="Times New Roman" w:cs="Times New Roman"/>
          <w:sz w:val="20"/>
          <w:szCs w:val="20"/>
          <w:lang w:eastAsia="ru-RU"/>
        </w:rPr>
        <w:t>Государственной программой “</w:t>
      </w:r>
      <w:r w:rsidR="005E0D19">
        <w:rPr>
          <w:rFonts w:eastAsia="Times New Roman" w:cs="Times New Roman"/>
          <w:sz w:val="20"/>
          <w:szCs w:val="20"/>
          <w:lang w:eastAsia="ru-RU"/>
        </w:rPr>
        <w:t>Переселение граждан из аварийного жилищного фонда».</w:t>
      </w:r>
    </w:p>
    <w:p w:rsidR="005D2F8F" w:rsidRPr="005D2F8F" w:rsidRDefault="002C498A" w:rsidP="000F357D">
      <w:pPr>
        <w:spacing w:after="160" w:line="259" w:lineRule="auto"/>
        <w:jc w:val="both"/>
        <w:rPr>
          <w:rFonts w:eastAsia="Times New Roman" w:cs="Times New Roman"/>
          <w:sz w:val="20"/>
          <w:szCs w:val="20"/>
          <w:lang w:eastAsia="ru-RU"/>
        </w:rPr>
      </w:pPr>
      <w:r>
        <w:rPr>
          <w:rFonts w:eastAsia="Times New Roman" w:cs="Times New Roman"/>
          <w:sz w:val="20"/>
          <w:szCs w:val="20"/>
          <w:lang w:eastAsia="ru-RU"/>
        </w:rPr>
        <w:tab/>
      </w:r>
      <w:r w:rsidR="005D2F8F" w:rsidRPr="005D2F8F">
        <w:rPr>
          <w:rFonts w:eastAsia="Times New Roman" w:cs="Times New Roman"/>
          <w:sz w:val="20"/>
          <w:szCs w:val="20"/>
          <w:lang w:eastAsia="ru-RU"/>
        </w:rPr>
        <w:t xml:space="preserve">Источники финансирования </w:t>
      </w:r>
      <w:r w:rsidR="000F357D">
        <w:rPr>
          <w:rFonts w:eastAsia="Times New Roman" w:cs="Times New Roman"/>
          <w:sz w:val="20"/>
          <w:szCs w:val="20"/>
          <w:lang w:eastAsia="ru-RU"/>
        </w:rPr>
        <w:t>муниципальной</w:t>
      </w:r>
      <w:r w:rsidR="005D2F8F" w:rsidRPr="005D2F8F">
        <w:rPr>
          <w:rFonts w:eastAsia="Times New Roman" w:cs="Times New Roman"/>
          <w:sz w:val="20"/>
          <w:szCs w:val="20"/>
          <w:lang w:eastAsia="ru-RU"/>
        </w:rPr>
        <w:t xml:space="preserve"> программы в части реализации Подпрограммы 2: финансирование осуществляется за счет средств бюджета Московской области</w:t>
      </w:r>
      <w:r w:rsidR="000F357D">
        <w:rPr>
          <w:rFonts w:eastAsia="Times New Roman" w:cs="Times New Roman"/>
          <w:sz w:val="20"/>
          <w:szCs w:val="20"/>
          <w:lang w:eastAsia="ru-RU"/>
        </w:rPr>
        <w:t xml:space="preserve"> и бюджета Городского округа Шатура</w:t>
      </w:r>
      <w:r w:rsidR="005D2F8F" w:rsidRPr="005D2F8F">
        <w:rPr>
          <w:rFonts w:eastAsia="Times New Roman" w:cs="Times New Roman"/>
          <w:sz w:val="20"/>
          <w:szCs w:val="20"/>
          <w:lang w:eastAsia="ru-RU"/>
        </w:rPr>
        <w:t xml:space="preserve"> в пределах средств, предусмотренных основными мероприятиями </w:t>
      </w:r>
      <w:r w:rsidR="005D2F8F" w:rsidRPr="005D2F8F">
        <w:rPr>
          <w:rFonts w:eastAsia="Times New Roman" w:cs="Times New Roman"/>
          <w:sz w:val="20"/>
          <w:szCs w:val="20"/>
          <w:lang w:val="en-US" w:eastAsia="ru-RU"/>
        </w:rPr>
        <w:t>F</w:t>
      </w:r>
      <w:r w:rsidR="005D2F8F" w:rsidRPr="005D2F8F">
        <w:rPr>
          <w:rFonts w:eastAsia="Times New Roman" w:cs="Times New Roman"/>
          <w:sz w:val="20"/>
          <w:szCs w:val="20"/>
          <w:lang w:eastAsia="ru-RU"/>
        </w:rPr>
        <w:t>3 «Федеральный проект «Обеспечение устойчивого сокращения непригодного для проживания жилищного фонда»  и 02 «Переселение граждан из аварийного жилищного фонда до 2025 года» подпрограммы 2 «Обеспечение мероприятий по переселению граждан из аварийного жилищного фонда в Московской области»</w:t>
      </w:r>
      <w:r w:rsidR="000F357D">
        <w:rPr>
          <w:rFonts w:eastAsia="Times New Roman" w:cs="Times New Roman"/>
          <w:sz w:val="20"/>
          <w:szCs w:val="20"/>
          <w:lang w:eastAsia="ru-RU"/>
        </w:rPr>
        <w:t>.</w:t>
      </w:r>
      <w:r w:rsidR="005D2F8F" w:rsidRPr="005D2F8F">
        <w:rPr>
          <w:rFonts w:eastAsia="Times New Roman" w:cs="Times New Roman"/>
          <w:sz w:val="20"/>
          <w:szCs w:val="20"/>
          <w:lang w:eastAsia="ru-RU"/>
        </w:rPr>
        <w:t xml:space="preserve"> </w:t>
      </w:r>
    </w:p>
    <w:p w:rsidR="005D2F8F" w:rsidRPr="005D2F8F" w:rsidRDefault="000F357D" w:rsidP="005D2F8F">
      <w:pPr>
        <w:ind w:firstLine="567"/>
        <w:contextualSpacing/>
        <w:jc w:val="both"/>
        <w:rPr>
          <w:rFonts w:eastAsia="Times New Roman" w:cs="Times New Roman"/>
          <w:sz w:val="20"/>
          <w:szCs w:val="20"/>
          <w:lang w:eastAsia="ru-RU"/>
        </w:rPr>
      </w:pPr>
      <w:r>
        <w:rPr>
          <w:rFonts w:eastAsia="Times New Roman" w:cs="Times New Roman"/>
          <w:sz w:val="20"/>
          <w:szCs w:val="20"/>
          <w:lang w:eastAsia="ru-RU"/>
        </w:rPr>
        <w:t xml:space="preserve">Муниципальное образование </w:t>
      </w:r>
      <w:r w:rsidR="005D2F8F" w:rsidRPr="005D2F8F">
        <w:rPr>
          <w:rFonts w:eastAsia="Times New Roman" w:cs="Times New Roman"/>
          <w:sz w:val="20"/>
          <w:szCs w:val="20"/>
          <w:lang w:eastAsia="ru-RU"/>
        </w:rPr>
        <w:t>вправе направлять на реализацию мероприятий Подпрограммы 2 дополнительные средства из местн</w:t>
      </w:r>
      <w:r>
        <w:rPr>
          <w:rFonts w:eastAsia="Times New Roman" w:cs="Times New Roman"/>
          <w:sz w:val="20"/>
          <w:szCs w:val="20"/>
          <w:lang w:eastAsia="ru-RU"/>
        </w:rPr>
        <w:t>ого</w:t>
      </w:r>
      <w:r w:rsidR="005D2F8F" w:rsidRPr="005D2F8F">
        <w:rPr>
          <w:rFonts w:eastAsia="Times New Roman" w:cs="Times New Roman"/>
          <w:sz w:val="20"/>
          <w:szCs w:val="20"/>
          <w:lang w:eastAsia="ru-RU"/>
        </w:rPr>
        <w:t xml:space="preserve"> бюджет</w:t>
      </w:r>
      <w:r>
        <w:rPr>
          <w:rFonts w:eastAsia="Times New Roman" w:cs="Times New Roman"/>
          <w:sz w:val="20"/>
          <w:szCs w:val="20"/>
          <w:lang w:eastAsia="ru-RU"/>
        </w:rPr>
        <w:t>а</w:t>
      </w:r>
      <w:r w:rsidR="005D2F8F" w:rsidRPr="005D2F8F">
        <w:rPr>
          <w:rFonts w:eastAsia="Times New Roman" w:cs="Times New Roman"/>
          <w:sz w:val="20"/>
          <w:szCs w:val="20"/>
          <w:lang w:eastAsia="ru-RU"/>
        </w:rPr>
        <w:t xml:space="preserve"> и внебюджетных источников.</w:t>
      </w:r>
    </w:p>
    <w:p w:rsidR="005D2F8F" w:rsidRPr="005D2F8F" w:rsidRDefault="008371BC" w:rsidP="005D2F8F">
      <w:pPr>
        <w:ind w:firstLine="567"/>
        <w:contextualSpacing/>
        <w:jc w:val="both"/>
        <w:rPr>
          <w:rFonts w:eastAsia="Times New Roman" w:cs="Times New Roman"/>
          <w:sz w:val="20"/>
          <w:szCs w:val="20"/>
          <w:lang w:eastAsia="ru-RU"/>
        </w:rPr>
      </w:pPr>
      <w:r w:rsidRPr="00623C1D">
        <w:rPr>
          <w:rFonts w:eastAsia="Times New Roman" w:cs="Times New Roman"/>
          <w:sz w:val="20"/>
          <w:szCs w:val="20"/>
          <w:lang w:eastAsia="ru-RU"/>
        </w:rPr>
        <w:t>При реализации мероприятий муниципальной</w:t>
      </w:r>
      <w:r w:rsidR="005D2F8F" w:rsidRPr="005D2F8F">
        <w:rPr>
          <w:rFonts w:eastAsia="Times New Roman" w:cs="Times New Roman"/>
          <w:sz w:val="20"/>
          <w:szCs w:val="20"/>
          <w:lang w:eastAsia="ru-RU"/>
        </w:rPr>
        <w:t xml:space="preserve"> программы необходимо исходить из следующих положений:</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и Федеральным законом:</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а)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Дополнительно может предоставляться субсидия гражданам на приобретение (строительство) жилых помещений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w:t>
      </w:r>
      <w:proofErr w:type="gramStart"/>
      <w:r w:rsidRPr="005D2F8F">
        <w:rPr>
          <w:rFonts w:eastAsia="Times New Roman" w:cs="Times New Roman"/>
          <w:sz w:val="20"/>
          <w:szCs w:val="20"/>
          <w:lang w:eastAsia="ru-RU"/>
        </w:rPr>
        <w:t xml:space="preserve">в </w:t>
      </w:r>
      <w:r w:rsidR="0049771D">
        <w:rPr>
          <w:rFonts w:eastAsia="Times New Roman" w:cs="Times New Roman"/>
          <w:sz w:val="20"/>
          <w:szCs w:val="20"/>
          <w:lang w:eastAsia="ru-RU"/>
        </w:rPr>
        <w:t xml:space="preserve"> </w:t>
      </w:r>
      <w:r w:rsidRPr="005D2F8F">
        <w:rPr>
          <w:rFonts w:eastAsia="Times New Roman" w:cs="Times New Roman"/>
          <w:sz w:val="20"/>
          <w:szCs w:val="20"/>
          <w:lang w:eastAsia="ru-RU"/>
        </w:rPr>
        <w:t>их</w:t>
      </w:r>
      <w:proofErr w:type="gramEnd"/>
      <w:r w:rsidRPr="005D2F8F">
        <w:rPr>
          <w:rFonts w:eastAsia="Times New Roman" w:cs="Times New Roman"/>
          <w:sz w:val="20"/>
          <w:szCs w:val="20"/>
          <w:lang w:eastAsia="ru-RU"/>
        </w:rPr>
        <w:t xml:space="preserve"> собственности либо занимаемые на условиях социального найма;</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б)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2)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муниципальных образований Московской области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 </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3. В случае невозможности приобретения (строительства) жилого помещения площади равного расселяемой, общая площадь жилого 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w:t>
      </w:r>
      <w:r w:rsidR="003D7CE7">
        <w:rPr>
          <w:rFonts w:eastAsia="Times New Roman" w:cs="Times New Roman"/>
          <w:sz w:val="20"/>
          <w:szCs w:val="20"/>
          <w:lang w:eastAsia="ru-RU"/>
        </w:rPr>
        <w:t>та</w:t>
      </w:r>
      <w:r w:rsidRPr="005D2F8F">
        <w:rPr>
          <w:rFonts w:eastAsia="Times New Roman" w:cs="Times New Roman"/>
          <w:sz w:val="20"/>
          <w:szCs w:val="20"/>
          <w:lang w:eastAsia="ru-RU"/>
        </w:rPr>
        <w:t xml:space="preserve"> </w:t>
      </w:r>
      <w:r w:rsidR="003D7CE7">
        <w:rPr>
          <w:rFonts w:eastAsia="Times New Roman" w:cs="Times New Roman"/>
          <w:sz w:val="20"/>
          <w:szCs w:val="20"/>
          <w:lang w:eastAsia="ru-RU"/>
        </w:rPr>
        <w:t>Городского округ Шатура</w:t>
      </w:r>
      <w:r w:rsidRPr="005D2F8F">
        <w:rPr>
          <w:rFonts w:eastAsia="Times New Roman" w:cs="Times New Roman"/>
          <w:sz w:val="20"/>
          <w:szCs w:val="20"/>
          <w:lang w:eastAsia="ru-RU"/>
        </w:rPr>
        <w:t xml:space="preserve">, предусмотренных на расселение из аварийного жилищного фонда, и учитывается при расчете объемов дотации на выравнивание бюджетной обеспеченности соответствующего муниципального образования Московской области в соответствии с Законом о бюджете Московской области на очередной финансовый год и плановый период. </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4. 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аварийными и подлежащими сносу или реконструкции, на приобретение (строительство) других жилых помещений, связанное с превышением стоимости 1 квадратного метра общей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w:t>
      </w:r>
      <w:r w:rsidR="008371BC" w:rsidRPr="00623C1D">
        <w:rPr>
          <w:rFonts w:eastAsia="Times New Roman" w:cs="Times New Roman"/>
          <w:sz w:val="20"/>
          <w:szCs w:val="20"/>
          <w:lang w:eastAsia="ru-RU"/>
        </w:rPr>
        <w:t>ета</w:t>
      </w:r>
      <w:r w:rsidRPr="005D2F8F">
        <w:rPr>
          <w:rFonts w:eastAsia="Times New Roman" w:cs="Times New Roman"/>
          <w:sz w:val="20"/>
          <w:szCs w:val="20"/>
          <w:lang w:eastAsia="ru-RU"/>
        </w:rPr>
        <w:t xml:space="preserve"> </w:t>
      </w:r>
      <w:r w:rsidR="008371BC" w:rsidRPr="00623C1D">
        <w:rPr>
          <w:rFonts w:eastAsia="Times New Roman" w:cs="Times New Roman"/>
          <w:sz w:val="20"/>
          <w:szCs w:val="20"/>
          <w:lang w:eastAsia="ru-RU"/>
        </w:rPr>
        <w:t>Городского округа Шатура</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5. Превышение стоимости общей площади жилого помещения, связанное с превышением стоимости 1 квадратного метра общей площади жилья по Московской области приобретаемых жилых помещений над стоимостью 1 квадратного метра в многоквартирных домах, построенных с использованием </w:t>
      </w:r>
      <w:proofErr w:type="spellStart"/>
      <w:r w:rsidRPr="005D2F8F">
        <w:rPr>
          <w:rFonts w:eastAsia="Times New Roman" w:cs="Times New Roman"/>
          <w:sz w:val="20"/>
          <w:szCs w:val="20"/>
          <w:lang w:eastAsia="ru-RU"/>
        </w:rPr>
        <w:t>энергоэффективной</w:t>
      </w:r>
      <w:proofErr w:type="spellEnd"/>
      <w:r w:rsidRPr="005D2F8F">
        <w:rPr>
          <w:rFonts w:eastAsia="Times New Roman" w:cs="Times New Roman"/>
          <w:sz w:val="20"/>
          <w:szCs w:val="20"/>
          <w:lang w:eastAsia="ru-RU"/>
        </w:rPr>
        <w:t xml:space="preserve"> технологии, подлежит оплате за счет средств бюджет</w:t>
      </w:r>
      <w:r w:rsidR="008371BC" w:rsidRPr="00623C1D">
        <w:rPr>
          <w:rFonts w:eastAsia="Times New Roman" w:cs="Times New Roman"/>
          <w:sz w:val="20"/>
          <w:szCs w:val="20"/>
          <w:lang w:eastAsia="ru-RU"/>
        </w:rPr>
        <w:t>а Городского округа Шатура.</w:t>
      </w:r>
      <w:r w:rsidRPr="005D2F8F">
        <w:rPr>
          <w:rFonts w:eastAsia="Times New Roman" w:cs="Times New Roman"/>
          <w:sz w:val="20"/>
          <w:szCs w:val="20"/>
          <w:lang w:eastAsia="ru-RU"/>
        </w:rPr>
        <w:t xml:space="preserve"> области.</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6. В случае, когда в целях реализации </w:t>
      </w:r>
      <w:r w:rsidR="008371BC" w:rsidRPr="00623C1D">
        <w:rPr>
          <w:rFonts w:eastAsia="Times New Roman" w:cs="Times New Roman"/>
          <w:sz w:val="20"/>
          <w:szCs w:val="20"/>
          <w:lang w:eastAsia="ru-RU"/>
        </w:rPr>
        <w:t>муниципальной</w:t>
      </w:r>
      <w:r w:rsidRPr="005D2F8F">
        <w:rPr>
          <w:rFonts w:eastAsia="Times New Roman" w:cs="Times New Roman"/>
          <w:sz w:val="20"/>
          <w:szCs w:val="20"/>
          <w:lang w:eastAsia="ru-RU"/>
        </w:rPr>
        <w:t xml:space="preserve">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w:t>
      </w:r>
      <w:r w:rsidRPr="005D2F8F">
        <w:rPr>
          <w:rFonts w:eastAsia="Times New Roman" w:cs="Times New Roman"/>
          <w:sz w:val="20"/>
          <w:szCs w:val="20"/>
          <w:lang w:eastAsia="ru-RU"/>
        </w:rPr>
        <w:lastRenderedPageBreak/>
        <w:t>корректировке (уменьшению). В этом случае уровень софинансирования расходных обязательств муниципального образования Московской области не подлежит корректировке (уменьшению).</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Переселение граждан из аварийного жилищного фонда осуществляется следующими способами:</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а) приобретение жилых помещений, в том числе:</w:t>
      </w:r>
    </w:p>
    <w:p w:rsidR="005D2F8F" w:rsidRPr="005D2F8F" w:rsidRDefault="005D2F8F" w:rsidP="005D2F8F">
      <w:pPr>
        <w:ind w:firstLine="720"/>
        <w:contextualSpacing/>
        <w:jc w:val="both"/>
        <w:rPr>
          <w:rFonts w:eastAsia="Times New Roman" w:cs="Times New Roman"/>
          <w:sz w:val="20"/>
          <w:szCs w:val="20"/>
          <w:lang w:eastAsia="ru-RU"/>
        </w:rPr>
      </w:pPr>
      <w:r w:rsidRPr="005D2F8F">
        <w:rPr>
          <w:rFonts w:eastAsia="Times New Roman" w:cs="Times New Roman"/>
          <w:sz w:val="20"/>
          <w:szCs w:val="20"/>
          <w:lang w:eastAsia="ru-RU"/>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5D2F8F" w:rsidRPr="005D2F8F" w:rsidRDefault="005D2F8F" w:rsidP="005D2F8F">
      <w:pPr>
        <w:ind w:firstLine="720"/>
        <w:contextualSpacing/>
        <w:jc w:val="both"/>
        <w:rPr>
          <w:rFonts w:eastAsia="Times New Roman" w:cs="Times New Roman"/>
          <w:sz w:val="20"/>
          <w:szCs w:val="20"/>
          <w:lang w:eastAsia="ru-RU"/>
        </w:rPr>
      </w:pPr>
      <w:r w:rsidRPr="005D2F8F">
        <w:rPr>
          <w:rFonts w:eastAsia="Times New Roman" w:cs="Times New Roman"/>
          <w:sz w:val="20"/>
          <w:szCs w:val="20"/>
          <w:lang w:eastAsia="ru-RU"/>
        </w:rPr>
        <w:t>у лиц, не являющихся застройщиком,</w:t>
      </w:r>
      <w:r w:rsidRPr="005D2F8F">
        <w:rPr>
          <w:rFonts w:ascii="Calibri" w:eastAsia="Calibri" w:hAnsi="Calibri" w:cs="Calibri"/>
          <w:sz w:val="20"/>
          <w:szCs w:val="20"/>
          <w:lang w:eastAsia="ru-RU"/>
        </w:rPr>
        <w:t xml:space="preserve"> </w:t>
      </w:r>
      <w:r w:rsidRPr="005D2F8F">
        <w:rPr>
          <w:rFonts w:eastAsia="Times New Roman" w:cs="Times New Roman"/>
          <w:sz w:val="20"/>
          <w:szCs w:val="20"/>
          <w:lang w:eastAsia="ru-RU"/>
        </w:rPr>
        <w:t>в многоквартирных домах, введенных в эксплуатацию;</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б) строительство многоквартирных домов;</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в)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 а также предоставление субсидии собственникам жилых помещений в многоквартирных домах, признанных в установленном законодательством Российской Федерации порядке аварийными и подлежащими сносу или реконструкции, на приобретение (строительство) других жилых помещений;</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г) договорами о развитии застроенной территории, инвестиционными контрактами и (или) переселение в свободный жилищный фонд.</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7. Жилые помещения, созданные либо приобретенные за счет средств, предусмотр</w:t>
      </w:r>
      <w:r w:rsidR="00BA4685">
        <w:rPr>
          <w:rFonts w:eastAsia="Times New Roman" w:cs="Times New Roman"/>
          <w:sz w:val="20"/>
          <w:szCs w:val="20"/>
          <w:lang w:eastAsia="ru-RU"/>
        </w:rPr>
        <w:t xml:space="preserve">енных настоящей </w:t>
      </w:r>
      <w:r w:rsidRPr="005D2F8F">
        <w:rPr>
          <w:rFonts w:eastAsia="Times New Roman" w:cs="Times New Roman"/>
          <w:sz w:val="20"/>
          <w:szCs w:val="20"/>
          <w:lang w:eastAsia="ru-RU"/>
        </w:rPr>
        <w:t>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Российской Федерации на условиях социального найма либо в порядке, предусмотренном статьей 32 Жилищного кодекса Российской Федерации.</w:t>
      </w:r>
    </w:p>
    <w:p w:rsidR="005D2F8F" w:rsidRPr="005D2F8F" w:rsidRDefault="00951A93" w:rsidP="005D2F8F">
      <w:pPr>
        <w:ind w:firstLine="567"/>
        <w:contextualSpacing/>
        <w:jc w:val="both"/>
        <w:rPr>
          <w:rFonts w:eastAsia="Times New Roman" w:cs="Times New Roman"/>
          <w:sz w:val="20"/>
          <w:szCs w:val="20"/>
          <w:lang w:eastAsia="ru-RU"/>
        </w:rPr>
      </w:pPr>
      <w:r>
        <w:rPr>
          <w:rFonts w:eastAsia="Times New Roman" w:cs="Times New Roman"/>
          <w:sz w:val="20"/>
          <w:szCs w:val="20"/>
          <w:lang w:eastAsia="ru-RU"/>
        </w:rPr>
        <w:t>Администрация Городского округа Шатура</w:t>
      </w:r>
      <w:r w:rsidR="005D2F8F" w:rsidRPr="005D2F8F">
        <w:rPr>
          <w:rFonts w:eastAsia="Times New Roman" w:cs="Times New Roman"/>
          <w:sz w:val="20"/>
          <w:szCs w:val="20"/>
          <w:lang w:eastAsia="ru-RU"/>
        </w:rPr>
        <w:t xml:space="preserve"> при подготовке документации на проведение закупок в целях реализации мероприятий государственной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соблюдать требования, представленные в методических рекомендациях                     № 817/пр.</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государственную программу, на стоимость одного квадратного метра общей площади жилых помещений, утвержденную государственной программой.</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Объем финансирования на реализацию государственной программы рассчитан исходя из произведения общей площади расселяемых жилых помещений в аварийных многоквартирных домах, включенных в государственную программу, на стоимость одного квадратного метра общей площади жилых помещений, утвержденную государственной программой.</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В случае заключения муниципального контракта на строительство домов или приобретение жилых помещений по цене, превышающей стоимость одного квадратного метра общей площади жилого помещения, утвержденную государственной программой, финансирование расходов на оплату стоимости такого превышения осуществляется за счет средств бюджетов муниципальных образований Московской области (далее – местные бюджеты).</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При предоставлении субсидий на приобретение (строительство) жилых помещений собственникам жилых помещений в многоквартирных домах,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площади жилых помещений в аварийном многоквартирном доме, расселяемом в рамках реализации мероприятий государственной программы, до 33,5 кв. м подлежат оплате за счет средств бюджет</w:t>
      </w:r>
      <w:r w:rsidR="00637C57">
        <w:rPr>
          <w:rFonts w:eastAsia="Times New Roman" w:cs="Times New Roman"/>
          <w:sz w:val="20"/>
          <w:szCs w:val="20"/>
          <w:lang w:eastAsia="ru-RU"/>
        </w:rPr>
        <w:t>а</w:t>
      </w:r>
      <w:r w:rsidRPr="005D2F8F">
        <w:rPr>
          <w:rFonts w:eastAsia="Times New Roman" w:cs="Times New Roman"/>
          <w:sz w:val="20"/>
          <w:szCs w:val="20"/>
          <w:lang w:eastAsia="ru-RU"/>
        </w:rPr>
        <w:t xml:space="preserve"> </w:t>
      </w:r>
      <w:r w:rsidR="00637C57">
        <w:rPr>
          <w:rFonts w:eastAsia="Times New Roman" w:cs="Times New Roman"/>
          <w:sz w:val="20"/>
          <w:szCs w:val="20"/>
          <w:lang w:eastAsia="ru-RU"/>
        </w:rPr>
        <w:t>Городского округа Шатура</w:t>
      </w:r>
      <w:r w:rsidRPr="005D2F8F">
        <w:rPr>
          <w:rFonts w:eastAsia="Times New Roman" w:cs="Times New Roman"/>
          <w:sz w:val="20"/>
          <w:szCs w:val="20"/>
          <w:lang w:eastAsia="ru-RU"/>
        </w:rPr>
        <w:t xml:space="preserve">. </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lastRenderedPageBreak/>
        <w:t>Средства на строительство жилых помещений расходуются участниками программы в пределах цен, определенных исходя из стоимости заключённых контрактов.</w:t>
      </w:r>
    </w:p>
    <w:p w:rsidR="005D2F8F" w:rsidRPr="005D2F8F" w:rsidRDefault="00BA4685" w:rsidP="005D2F8F">
      <w:pPr>
        <w:ind w:firstLine="567"/>
        <w:contextualSpacing/>
        <w:jc w:val="both"/>
        <w:rPr>
          <w:rFonts w:eastAsia="Times New Roman" w:cs="Times New Roman"/>
          <w:sz w:val="20"/>
          <w:szCs w:val="20"/>
          <w:lang w:eastAsia="ru-RU"/>
        </w:rPr>
      </w:pPr>
      <w:r>
        <w:rPr>
          <w:rFonts w:eastAsia="Times New Roman" w:cs="Times New Roman"/>
          <w:sz w:val="20"/>
          <w:szCs w:val="20"/>
          <w:lang w:eastAsia="ru-RU"/>
        </w:rPr>
        <w:t xml:space="preserve">Муниципальный </w:t>
      </w:r>
      <w:proofErr w:type="gramStart"/>
      <w:r>
        <w:rPr>
          <w:rFonts w:eastAsia="Times New Roman" w:cs="Times New Roman"/>
          <w:sz w:val="20"/>
          <w:szCs w:val="20"/>
          <w:lang w:eastAsia="ru-RU"/>
        </w:rPr>
        <w:t xml:space="preserve">заказчик </w:t>
      </w:r>
      <w:r w:rsidR="005D2F8F" w:rsidRPr="005D2F8F">
        <w:rPr>
          <w:rFonts w:eastAsia="Times New Roman" w:cs="Times New Roman"/>
          <w:sz w:val="20"/>
          <w:szCs w:val="20"/>
          <w:lang w:eastAsia="ru-RU"/>
        </w:rPr>
        <w:t xml:space="preserve"> программы</w:t>
      </w:r>
      <w:proofErr w:type="gramEnd"/>
      <w:r w:rsidR="005D2F8F" w:rsidRPr="005D2F8F">
        <w:rPr>
          <w:rFonts w:eastAsia="Times New Roman" w:cs="Times New Roman"/>
          <w:sz w:val="20"/>
          <w:szCs w:val="20"/>
          <w:lang w:eastAsia="ru-RU"/>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w:t>
      </w:r>
    </w:p>
    <w:p w:rsidR="005D2F8F" w:rsidRPr="005D2F8F" w:rsidRDefault="005D2F8F" w:rsidP="005D2F8F">
      <w:pPr>
        <w:ind w:firstLine="567"/>
        <w:contextualSpacing/>
        <w:jc w:val="right"/>
        <w:rPr>
          <w:rFonts w:eastAsia="Times New Roman" w:cs="Times New Roman"/>
          <w:sz w:val="20"/>
          <w:szCs w:val="20"/>
          <w:lang w:eastAsia="ru-RU"/>
        </w:rPr>
      </w:pPr>
      <w:r w:rsidRPr="005D2F8F">
        <w:rPr>
          <w:rFonts w:eastAsia="Times New Roman" w:cs="Times New Roman"/>
          <w:sz w:val="20"/>
          <w:szCs w:val="20"/>
          <w:lang w:eastAsia="ru-RU"/>
        </w:rPr>
        <w:t>».</w:t>
      </w:r>
    </w:p>
    <w:p w:rsidR="005D2F8F" w:rsidRPr="005D2F8F" w:rsidRDefault="005D2F8F" w:rsidP="005D2F8F">
      <w:pPr>
        <w:ind w:firstLine="567"/>
        <w:contextualSpacing/>
        <w:jc w:val="both"/>
        <w:rPr>
          <w:rFonts w:eastAsia="Times New Roman" w:cs="Times New Roman"/>
          <w:sz w:val="20"/>
          <w:szCs w:val="20"/>
          <w:lang w:eastAsia="ru-RU"/>
        </w:rPr>
      </w:pPr>
    </w:p>
    <w:p w:rsidR="005D2F8F" w:rsidRPr="005D2F8F" w:rsidRDefault="005D2F8F" w:rsidP="005D2F8F">
      <w:pPr>
        <w:ind w:firstLine="567"/>
        <w:contextualSpacing/>
        <w:jc w:val="center"/>
        <w:rPr>
          <w:rFonts w:eastAsia="Times New Roman" w:cs="Times New Roman"/>
          <w:b/>
          <w:sz w:val="20"/>
          <w:szCs w:val="20"/>
          <w:lang w:eastAsia="ru-RU"/>
        </w:rPr>
      </w:pPr>
      <w:r w:rsidRPr="005D2F8F">
        <w:rPr>
          <w:rFonts w:eastAsia="Times New Roman" w:cs="Times New Roman"/>
          <w:sz w:val="20"/>
          <w:szCs w:val="20"/>
          <w:lang w:eastAsia="ru-RU"/>
        </w:rPr>
        <w:t xml:space="preserve"> </w:t>
      </w:r>
      <w:r w:rsidRPr="005D2F8F">
        <w:rPr>
          <w:rFonts w:eastAsia="Times New Roman" w:cs="Times New Roman"/>
          <w:b/>
          <w:sz w:val="20"/>
          <w:szCs w:val="20"/>
          <w:lang w:eastAsia="ru-RU"/>
        </w:rPr>
        <w:t>Объем долевого финансирования за счет средств Московской области и (или) средств бюджет</w:t>
      </w:r>
      <w:r w:rsidR="008371BC" w:rsidRPr="00F202A9">
        <w:rPr>
          <w:rFonts w:eastAsia="Times New Roman" w:cs="Times New Roman"/>
          <w:b/>
          <w:sz w:val="20"/>
          <w:szCs w:val="20"/>
          <w:lang w:eastAsia="ru-RU"/>
        </w:rPr>
        <w:t>а Городского округа Шатура</w:t>
      </w:r>
      <w:r w:rsidRPr="005D2F8F">
        <w:rPr>
          <w:rFonts w:eastAsia="Times New Roman" w:cs="Times New Roman"/>
          <w:b/>
          <w:sz w:val="20"/>
          <w:szCs w:val="20"/>
          <w:lang w:eastAsia="ru-RU"/>
        </w:rPr>
        <w:t xml:space="preserve"> на реализацию мероприятий по переселению граждан из аварийного жилищного фонда, рассчитанный в соответствии с предельным уровнем софинансирования расходных обязательств Московской области из федерального бюджета, а также предельными уровнями софинансирования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В соответствии с распоряжением Правительства Российской Федерации от 18.10.2019 № 2468-р «Об утверждении предельного уровня софинансирования расходного обязательства субъекта Российской Федерации и г. Байконура из федерального бюджета по субъектам Российской Федерации и г. Байконуру на 2020 - 2024 годы в отношении субсидий, предоставляемых в целях софинансирования расходных обязательств субъектов Российской Федерации и г. Байконура, возникших при реализации региональных проектов, направленных на реализацию федеральных проектов, входящих в состав соответствующего национального проекта, определенного Указом Президента Российской Федерации от 07.05.2018 № 204 «О национальных целях и стратегических задачах развития Российской Федерации на период до 2024 года», а также в целях реализации государственной программы Российской Федерации «Комплексное развитие сельских территорий» (далее – распоряжение Правительства Российской Федерации № 2468-р) предельный объем финансирования за счет средств финансовой поддержки Фонда составляет не более 75%. Остальная часть подлежит </w:t>
      </w:r>
      <w:proofErr w:type="spellStart"/>
      <w:r w:rsidRPr="005D2F8F">
        <w:rPr>
          <w:rFonts w:eastAsia="Times New Roman" w:cs="Times New Roman"/>
          <w:sz w:val="20"/>
          <w:szCs w:val="20"/>
          <w:lang w:eastAsia="ru-RU"/>
        </w:rPr>
        <w:t>софинансированию</w:t>
      </w:r>
      <w:proofErr w:type="spellEnd"/>
      <w:r w:rsidRPr="005D2F8F">
        <w:rPr>
          <w:rFonts w:eastAsia="Times New Roman" w:cs="Times New Roman"/>
          <w:sz w:val="20"/>
          <w:szCs w:val="20"/>
          <w:lang w:eastAsia="ru-RU"/>
        </w:rPr>
        <w:t xml:space="preserve"> за счет средств бюджета Московской области</w:t>
      </w:r>
      <w:r w:rsidR="000530A7">
        <w:rPr>
          <w:rFonts w:eastAsia="Times New Roman" w:cs="Times New Roman"/>
          <w:sz w:val="20"/>
          <w:szCs w:val="20"/>
          <w:lang w:eastAsia="ru-RU"/>
        </w:rPr>
        <w:t>, бюджета Городского округа Шатура</w:t>
      </w:r>
      <w:r w:rsidRPr="005D2F8F">
        <w:rPr>
          <w:rFonts w:eastAsia="Times New Roman" w:cs="Times New Roman"/>
          <w:sz w:val="20"/>
          <w:szCs w:val="20"/>
          <w:lang w:eastAsia="ru-RU"/>
        </w:rPr>
        <w:t xml:space="preserve"> и не может составлять менее 25%.</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Уровень долевого финансирования за счет средств Московской области и средств бюджет</w:t>
      </w:r>
      <w:r w:rsidR="008371BC" w:rsidRPr="00623C1D">
        <w:rPr>
          <w:rFonts w:eastAsia="Times New Roman" w:cs="Times New Roman"/>
          <w:sz w:val="20"/>
          <w:szCs w:val="20"/>
          <w:lang w:eastAsia="ru-RU"/>
        </w:rPr>
        <w:t>а</w:t>
      </w:r>
      <w:r w:rsidRPr="005D2F8F">
        <w:rPr>
          <w:rFonts w:eastAsia="Times New Roman" w:cs="Times New Roman"/>
          <w:sz w:val="20"/>
          <w:szCs w:val="20"/>
          <w:lang w:eastAsia="ru-RU"/>
        </w:rPr>
        <w:t xml:space="preserve"> </w:t>
      </w:r>
      <w:r w:rsidR="008371BC" w:rsidRPr="00623C1D">
        <w:rPr>
          <w:rFonts w:eastAsia="Times New Roman" w:cs="Times New Roman"/>
          <w:sz w:val="20"/>
          <w:szCs w:val="20"/>
          <w:lang w:eastAsia="ru-RU"/>
        </w:rPr>
        <w:t>Городского округа Шатура</w:t>
      </w:r>
      <w:r w:rsidRPr="005D2F8F">
        <w:rPr>
          <w:rFonts w:eastAsia="Times New Roman" w:cs="Times New Roman"/>
          <w:sz w:val="20"/>
          <w:szCs w:val="20"/>
          <w:lang w:eastAsia="ru-RU"/>
        </w:rPr>
        <w:t xml:space="preserve"> установлен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год и плановый период.</w:t>
      </w:r>
    </w:p>
    <w:p w:rsidR="005D2F8F" w:rsidRPr="005D2F8F" w:rsidRDefault="005D2F8F" w:rsidP="005D2F8F">
      <w:pPr>
        <w:ind w:firstLine="567"/>
        <w:contextualSpacing/>
        <w:jc w:val="both"/>
        <w:rPr>
          <w:rFonts w:eastAsia="Times New Roman" w:cs="Times New Roman"/>
          <w:sz w:val="20"/>
          <w:szCs w:val="20"/>
          <w:lang w:eastAsia="ru-RU"/>
        </w:rPr>
      </w:pPr>
      <w:r w:rsidRPr="005D2F8F">
        <w:rPr>
          <w:rFonts w:eastAsia="Times New Roman" w:cs="Times New Roman"/>
          <w:sz w:val="20"/>
          <w:szCs w:val="20"/>
          <w:lang w:eastAsia="ru-RU"/>
        </w:rPr>
        <w:t xml:space="preserve">Объем долевого финансирования за счет средств Московской области и </w:t>
      </w:r>
      <w:r w:rsidR="008371BC" w:rsidRPr="00623C1D">
        <w:rPr>
          <w:rFonts w:eastAsia="Times New Roman" w:cs="Times New Roman"/>
          <w:sz w:val="20"/>
          <w:szCs w:val="20"/>
          <w:lang w:eastAsia="ru-RU"/>
        </w:rPr>
        <w:t>средств бюджета Городского округа Шатура</w:t>
      </w:r>
      <w:r w:rsidRPr="005D2F8F">
        <w:rPr>
          <w:rFonts w:eastAsia="Times New Roman" w:cs="Times New Roman"/>
          <w:sz w:val="20"/>
          <w:szCs w:val="20"/>
          <w:lang w:eastAsia="ru-RU"/>
        </w:rPr>
        <w:t xml:space="preserve"> на реализацию Подпрограммы 1 представлен в разделе 17. «Расчет объема финансовых средств на реализацию Подпрограммы 1 государственной программы Московской области "Переселение граждан из аварийного жилищного фонда в Московской области на 2019-2025 годы"».</w:t>
      </w:r>
    </w:p>
    <w:p w:rsidR="0094155D" w:rsidRDefault="0094155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293B08" w:rsidRDefault="00293B08"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6DBD" w:rsidRDefault="006C6DB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6DBD" w:rsidRDefault="006C6DB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413D3" w:rsidRDefault="009413D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413D3" w:rsidRDefault="009413D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413D3" w:rsidRDefault="009413D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413D3" w:rsidRDefault="009413D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E39C6" w:rsidRDefault="00AE39C6"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E39C6" w:rsidRDefault="00AE39C6"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E39C6" w:rsidRDefault="00AE39C6"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Pr="00622443" w:rsidRDefault="00E41C43" w:rsidP="00E41C43">
      <w:pPr>
        <w:tabs>
          <w:tab w:val="center" w:pos="7284"/>
        </w:tabs>
        <w:jc w:val="center"/>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lastRenderedPageBreak/>
        <w:t>Показатели реализации Муниципальной программы</w:t>
      </w:r>
    </w:p>
    <w:p w:rsidR="00E41C43" w:rsidRPr="00622443" w:rsidRDefault="00E41C43" w:rsidP="00E41C43">
      <w:pPr>
        <w:widowControl w:val="0"/>
        <w:autoSpaceDE w:val="0"/>
        <w:autoSpaceDN w:val="0"/>
        <w:adjustRightInd w:val="0"/>
        <w:spacing w:before="108" w:after="108"/>
        <w:jc w:val="both"/>
        <w:outlineLvl w:val="0"/>
        <w:rPr>
          <w:rFonts w:ascii="Times New Roman CYR" w:eastAsiaTheme="minorEastAsia" w:hAnsi="Times New Roman CYR" w:cs="Times New Roman CYR"/>
          <w:b/>
          <w:bCs/>
          <w:color w:val="26282F"/>
          <w:sz w:val="18"/>
          <w:szCs w:val="18"/>
          <w:lang w:eastAsia="ru-RU"/>
        </w:rPr>
      </w:pPr>
    </w:p>
    <w:tbl>
      <w:tblPr>
        <w:tblW w:w="15593"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3014"/>
        <w:gridCol w:w="2051"/>
        <w:gridCol w:w="1094"/>
        <w:gridCol w:w="1233"/>
        <w:gridCol w:w="1092"/>
        <w:gridCol w:w="1094"/>
        <w:gridCol w:w="1094"/>
        <w:gridCol w:w="1230"/>
        <w:gridCol w:w="958"/>
        <w:gridCol w:w="1915"/>
      </w:tblGrid>
      <w:tr w:rsidR="00E41C43" w:rsidRPr="00622443" w:rsidTr="00D02B35">
        <w:trPr>
          <w:trHeight w:val="252"/>
        </w:trPr>
        <w:tc>
          <w:tcPr>
            <w:tcW w:w="818" w:type="dxa"/>
            <w:vMerge w:val="restart"/>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 xml:space="preserve">№ </w:t>
            </w:r>
          </w:p>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п/п</w:t>
            </w:r>
          </w:p>
        </w:tc>
        <w:tc>
          <w:tcPr>
            <w:tcW w:w="3014" w:type="dxa"/>
            <w:vMerge w:val="restart"/>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Показатели реализации муниципальной программы *</w:t>
            </w:r>
          </w:p>
        </w:tc>
        <w:tc>
          <w:tcPr>
            <w:tcW w:w="2051" w:type="dxa"/>
            <w:vMerge w:val="restart"/>
            <w:tcBorders>
              <w:top w:val="single" w:sz="4" w:space="0" w:color="000000"/>
              <w:left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Тип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Единица измерения</w:t>
            </w:r>
          </w:p>
        </w:tc>
        <w:tc>
          <w:tcPr>
            <w:tcW w:w="1233" w:type="dxa"/>
            <w:vMerge w:val="restart"/>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Базовое значение показателя на начало реализации подпрограммы</w:t>
            </w:r>
          </w:p>
        </w:tc>
        <w:tc>
          <w:tcPr>
            <w:tcW w:w="5468" w:type="dxa"/>
            <w:gridSpan w:val="5"/>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p>
        </w:tc>
        <w:tc>
          <w:tcPr>
            <w:tcW w:w="1915" w:type="dxa"/>
            <w:vMerge w:val="restart"/>
            <w:tcBorders>
              <w:top w:val="single" w:sz="4" w:space="0" w:color="000000"/>
              <w:left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Номер основного мероприятия в перечне мероприятий подпрограммы</w:t>
            </w:r>
          </w:p>
        </w:tc>
      </w:tr>
      <w:tr w:rsidR="00E41C43" w:rsidRPr="00622443" w:rsidTr="00D02B35">
        <w:trPr>
          <w:trHeight w:val="1105"/>
        </w:trPr>
        <w:tc>
          <w:tcPr>
            <w:tcW w:w="818" w:type="dxa"/>
            <w:vMerge/>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c>
          <w:tcPr>
            <w:tcW w:w="3014" w:type="dxa"/>
            <w:vMerge/>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c>
          <w:tcPr>
            <w:tcW w:w="2051" w:type="dxa"/>
            <w:vMerge/>
            <w:tcBorders>
              <w:top w:val="single" w:sz="4" w:space="0" w:color="000000"/>
              <w:left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c>
          <w:tcPr>
            <w:tcW w:w="1233" w:type="dxa"/>
            <w:vMerge/>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2021 год</w:t>
            </w:r>
          </w:p>
        </w:tc>
        <w:tc>
          <w:tcPr>
            <w:tcW w:w="109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2022 год</w:t>
            </w:r>
          </w:p>
        </w:tc>
        <w:tc>
          <w:tcPr>
            <w:tcW w:w="109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2023 год</w:t>
            </w:r>
          </w:p>
        </w:tc>
        <w:tc>
          <w:tcPr>
            <w:tcW w:w="1230"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2024 год</w:t>
            </w:r>
          </w:p>
        </w:tc>
        <w:tc>
          <w:tcPr>
            <w:tcW w:w="958" w:type="dxa"/>
            <w:tcBorders>
              <w:top w:val="single" w:sz="4" w:space="0" w:color="000000"/>
              <w:left w:val="single" w:sz="4" w:space="0" w:color="000000"/>
              <w:right w:val="single" w:sz="4" w:space="0" w:color="000000"/>
            </w:tcBorders>
            <w:vAlign w:val="center"/>
          </w:tcPr>
          <w:p w:rsidR="00E41C43" w:rsidRPr="00622443" w:rsidRDefault="00E41C43" w:rsidP="00D02B35">
            <w:pPr>
              <w:widowControl w:val="0"/>
              <w:pBdr>
                <w:top w:val="nil"/>
                <w:left w:val="nil"/>
                <w:bottom w:val="nil"/>
                <w:right w:val="nil"/>
                <w:between w:val="nil"/>
              </w:pBdr>
              <w:spacing w:line="276" w:lineRule="auto"/>
              <w:ind w:right="-108"/>
              <w:jc w:val="both"/>
              <w:rPr>
                <w:rFonts w:eastAsia="Times New Roman" w:cs="Times New Roman"/>
                <w:sz w:val="18"/>
                <w:szCs w:val="18"/>
              </w:rPr>
            </w:pPr>
            <w:r w:rsidRPr="00622443">
              <w:rPr>
                <w:rFonts w:eastAsia="Times New Roman" w:cs="Times New Roman"/>
                <w:sz w:val="18"/>
                <w:szCs w:val="18"/>
              </w:rPr>
              <w:t>2025 год</w:t>
            </w:r>
          </w:p>
        </w:tc>
        <w:tc>
          <w:tcPr>
            <w:tcW w:w="1915" w:type="dxa"/>
            <w:vMerge/>
            <w:tcBorders>
              <w:top w:val="single" w:sz="4" w:space="0" w:color="000000"/>
              <w:left w:val="single" w:sz="4" w:space="0" w:color="000000"/>
              <w:right w:val="single" w:sz="4" w:space="0" w:color="000000"/>
            </w:tcBorders>
          </w:tcPr>
          <w:p w:rsidR="00E41C43" w:rsidRPr="00622443" w:rsidRDefault="00E41C43" w:rsidP="00D02B35">
            <w:pPr>
              <w:widowControl w:val="0"/>
              <w:pBdr>
                <w:top w:val="nil"/>
                <w:left w:val="nil"/>
                <w:bottom w:val="nil"/>
                <w:right w:val="nil"/>
                <w:between w:val="nil"/>
              </w:pBdr>
              <w:spacing w:line="276" w:lineRule="auto"/>
              <w:jc w:val="both"/>
              <w:rPr>
                <w:rFonts w:eastAsia="Times New Roman" w:cs="Times New Roman"/>
                <w:sz w:val="18"/>
                <w:szCs w:val="18"/>
              </w:rPr>
            </w:pPr>
          </w:p>
        </w:tc>
      </w:tr>
      <w:tr w:rsidR="00E41C43" w:rsidRPr="00622443" w:rsidTr="00D02B35">
        <w:trPr>
          <w:trHeight w:val="151"/>
        </w:trPr>
        <w:tc>
          <w:tcPr>
            <w:tcW w:w="818"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w:t>
            </w:r>
          </w:p>
        </w:tc>
        <w:tc>
          <w:tcPr>
            <w:tcW w:w="301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w:t>
            </w:r>
          </w:p>
        </w:tc>
        <w:tc>
          <w:tcPr>
            <w:tcW w:w="2051" w:type="dxa"/>
            <w:tcBorders>
              <w:left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3</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4</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5</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7</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8</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9</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10</w:t>
            </w:r>
          </w:p>
        </w:tc>
        <w:tc>
          <w:tcPr>
            <w:tcW w:w="958" w:type="dxa"/>
            <w:tcBorders>
              <w:left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11</w:t>
            </w:r>
          </w:p>
        </w:tc>
        <w:tc>
          <w:tcPr>
            <w:tcW w:w="1915" w:type="dxa"/>
            <w:tcBorders>
              <w:left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12</w:t>
            </w:r>
          </w:p>
        </w:tc>
      </w:tr>
      <w:tr w:rsidR="00E41C43" w:rsidRPr="00622443" w:rsidTr="00D02B35">
        <w:trPr>
          <w:trHeight w:val="334"/>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p>
        </w:tc>
        <w:tc>
          <w:tcPr>
            <w:tcW w:w="14775" w:type="dxa"/>
            <w:gridSpan w:val="10"/>
            <w:tcBorders>
              <w:top w:val="single" w:sz="4" w:space="0" w:color="000000"/>
              <w:left w:val="single" w:sz="4" w:space="0" w:color="auto"/>
              <w:bottom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Подпрограмма 1 «</w:t>
            </w:r>
            <w:r w:rsidRPr="00622443">
              <w:rPr>
                <w:rFonts w:cs="Times New Roman"/>
                <w:sz w:val="18"/>
                <w:szCs w:val="18"/>
              </w:rPr>
              <w:t>Обеспечение устойчивого сокращения непригодного для проживания жилищного фонда</w:t>
            </w:r>
            <w:r w:rsidRPr="00622443">
              <w:rPr>
                <w:rFonts w:eastAsia="Times New Roman" w:cs="Times New Roman"/>
                <w:sz w:val="18"/>
                <w:szCs w:val="18"/>
              </w:rPr>
              <w:t>»</w:t>
            </w:r>
          </w:p>
        </w:tc>
      </w:tr>
      <w:tr w:rsidR="00E41C43" w:rsidRPr="00622443" w:rsidTr="00D02B35">
        <w:trPr>
          <w:trHeight w:val="1086"/>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w:t>
            </w:r>
          </w:p>
        </w:tc>
        <w:tc>
          <w:tcPr>
            <w:tcW w:w="3014" w:type="dxa"/>
            <w:tcBorders>
              <w:top w:val="single" w:sz="4" w:space="0" w:color="000000"/>
              <w:left w:val="single" w:sz="4" w:space="0" w:color="auto"/>
              <w:bottom w:val="single" w:sz="4" w:space="0" w:color="000000"/>
              <w:right w:val="single" w:sz="4" w:space="0" w:color="000000"/>
            </w:tcBorders>
          </w:tcPr>
          <w:p w:rsidR="00E41C43" w:rsidRPr="00622443" w:rsidRDefault="00E41C43" w:rsidP="00D02B35">
            <w:pPr>
              <w:jc w:val="both"/>
              <w:rPr>
                <w:rFonts w:cs="Times New Roman"/>
                <w:sz w:val="18"/>
                <w:szCs w:val="18"/>
              </w:rPr>
            </w:pPr>
            <w:r w:rsidRPr="00B763F2">
              <w:rPr>
                <w:rFonts w:eastAsia="Times New Roman" w:cs="Times New Roman"/>
                <w:sz w:val="20"/>
                <w:szCs w:val="20"/>
                <w:lang w:eastAsia="ru-RU"/>
              </w:rPr>
              <w:t>Количество квадратных метров расселенного аварийного жилищного фонда</w:t>
            </w:r>
            <w:r w:rsidRPr="00622443">
              <w:rPr>
                <w:rFonts w:eastAsia="Times New Roman" w:cs="Times New Roman"/>
                <w:sz w:val="18"/>
                <w:szCs w:val="18"/>
              </w:rPr>
              <w:t xml:space="preserve">, </w:t>
            </w:r>
          </w:p>
        </w:tc>
        <w:tc>
          <w:tcPr>
            <w:tcW w:w="2051" w:type="dxa"/>
            <w:tcBorders>
              <w:left w:val="single" w:sz="4" w:space="0" w:color="000000"/>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квадратный метр</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1271,70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sz w:val="18"/>
                <w:szCs w:val="18"/>
              </w:rPr>
            </w:pPr>
            <w:r>
              <w:rPr>
                <w:sz w:val="18"/>
                <w:szCs w:val="18"/>
              </w:rPr>
              <w:t>3944,28</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sz w:val="18"/>
                <w:szCs w:val="18"/>
              </w:rPr>
            </w:pPr>
            <w:r>
              <w:rPr>
                <w:sz w:val="18"/>
                <w:szCs w:val="18"/>
              </w:rPr>
              <w:t>17751,68</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0</w:t>
            </w:r>
          </w:p>
        </w:tc>
        <w:tc>
          <w:tcPr>
            <w:tcW w:w="1915" w:type="dxa"/>
            <w:vMerge w:val="restart"/>
            <w:tcBorders>
              <w:left w:val="single" w:sz="4" w:space="0" w:color="000000"/>
              <w:right w:val="single" w:sz="4" w:space="0" w:color="000000"/>
            </w:tcBorders>
            <w:shd w:val="clear" w:color="auto" w:fill="FFFFFF" w:themeFill="background1"/>
            <w:vAlign w:val="center"/>
          </w:tcPr>
          <w:p w:rsidR="00E41C43" w:rsidRPr="00622443" w:rsidRDefault="00E41C43" w:rsidP="00D02B35">
            <w:pPr>
              <w:jc w:val="both"/>
              <w:rPr>
                <w:rFonts w:cs="Times New Roman"/>
                <w:color w:val="FF0000"/>
                <w:sz w:val="18"/>
                <w:szCs w:val="18"/>
              </w:rPr>
            </w:pPr>
            <w:r w:rsidRPr="00294AC2">
              <w:rPr>
                <w:rFonts w:eastAsia="Calibri" w:cs="Times New Roman"/>
                <w:sz w:val="20"/>
                <w:szCs w:val="20"/>
                <w:lang w:val="en-US"/>
              </w:rPr>
              <w:t>F</w:t>
            </w:r>
            <w:r w:rsidRPr="00294AC2">
              <w:rPr>
                <w:rFonts w:eastAsia="Calibri" w:cs="Times New Roman"/>
                <w:sz w:val="20"/>
                <w:szCs w:val="20"/>
              </w:rPr>
              <w:t xml:space="preserve">3.01, </w:t>
            </w:r>
            <w:r w:rsidRPr="00294AC2">
              <w:rPr>
                <w:rFonts w:eastAsia="Calibri" w:cs="Times New Roman"/>
                <w:sz w:val="20"/>
                <w:szCs w:val="20"/>
                <w:lang w:val="en-US"/>
              </w:rPr>
              <w:t>F</w:t>
            </w:r>
            <w:r w:rsidRPr="00294AC2">
              <w:rPr>
                <w:rFonts w:eastAsia="Calibri" w:cs="Times New Roman"/>
                <w:sz w:val="20"/>
                <w:szCs w:val="20"/>
              </w:rPr>
              <w:t xml:space="preserve">3.02, </w:t>
            </w:r>
            <w:r w:rsidRPr="00294AC2">
              <w:rPr>
                <w:rFonts w:eastAsia="Calibri" w:cs="Times New Roman"/>
                <w:sz w:val="20"/>
                <w:szCs w:val="20"/>
                <w:lang w:val="en-US"/>
              </w:rPr>
              <w:t>F</w:t>
            </w:r>
            <w:r w:rsidRPr="00294AC2">
              <w:rPr>
                <w:rFonts w:eastAsia="Calibri" w:cs="Times New Roman"/>
                <w:sz w:val="20"/>
                <w:szCs w:val="20"/>
              </w:rPr>
              <w:t xml:space="preserve">3.03, </w:t>
            </w:r>
            <w:r w:rsidRPr="00294AC2">
              <w:rPr>
                <w:rFonts w:eastAsia="Calibri" w:cs="Times New Roman"/>
                <w:sz w:val="20"/>
                <w:szCs w:val="20"/>
                <w:lang w:val="en-US"/>
              </w:rPr>
              <w:t>F</w:t>
            </w:r>
            <w:r w:rsidRPr="00294AC2">
              <w:rPr>
                <w:rFonts w:eastAsia="Calibri" w:cs="Times New Roman"/>
                <w:sz w:val="20"/>
                <w:szCs w:val="20"/>
              </w:rPr>
              <w:t xml:space="preserve">3.04, </w:t>
            </w:r>
            <w:r w:rsidRPr="00294AC2">
              <w:rPr>
                <w:rFonts w:eastAsia="Calibri" w:cs="Times New Roman"/>
                <w:sz w:val="20"/>
                <w:szCs w:val="20"/>
                <w:lang w:val="en-US"/>
              </w:rPr>
              <w:t>F</w:t>
            </w:r>
            <w:r w:rsidRPr="00294AC2">
              <w:rPr>
                <w:rFonts w:eastAsia="Calibri" w:cs="Times New Roman"/>
                <w:sz w:val="20"/>
                <w:szCs w:val="20"/>
              </w:rPr>
              <w:t xml:space="preserve">3.05, </w:t>
            </w:r>
            <w:r w:rsidRPr="00294AC2">
              <w:rPr>
                <w:rFonts w:eastAsia="Calibri" w:cs="Times New Roman"/>
                <w:sz w:val="20"/>
                <w:szCs w:val="20"/>
                <w:lang w:val="en-US"/>
              </w:rPr>
              <w:t>F</w:t>
            </w:r>
            <w:r w:rsidRPr="00294AC2">
              <w:rPr>
                <w:rFonts w:eastAsia="Calibri" w:cs="Times New Roman"/>
                <w:sz w:val="20"/>
                <w:szCs w:val="20"/>
              </w:rPr>
              <w:t xml:space="preserve">3.06, </w:t>
            </w:r>
            <w:r w:rsidRPr="00294AC2">
              <w:rPr>
                <w:rFonts w:eastAsia="Calibri" w:cs="Times New Roman"/>
                <w:sz w:val="20"/>
                <w:szCs w:val="20"/>
                <w:lang w:val="en-US"/>
              </w:rPr>
              <w:t>F</w:t>
            </w:r>
            <w:r w:rsidRPr="00294AC2">
              <w:rPr>
                <w:rFonts w:eastAsia="Calibri" w:cs="Times New Roman"/>
                <w:sz w:val="20"/>
                <w:szCs w:val="20"/>
              </w:rPr>
              <w:t xml:space="preserve">3.07, </w:t>
            </w:r>
            <w:r w:rsidRPr="00294AC2">
              <w:rPr>
                <w:rFonts w:eastAsia="Calibri" w:cs="Times New Roman"/>
                <w:sz w:val="20"/>
                <w:szCs w:val="20"/>
                <w:lang w:val="en-US"/>
              </w:rPr>
              <w:t>F</w:t>
            </w:r>
            <w:r w:rsidRPr="00294AC2">
              <w:rPr>
                <w:rFonts w:eastAsia="Calibri" w:cs="Times New Roman"/>
                <w:sz w:val="20"/>
                <w:szCs w:val="20"/>
              </w:rPr>
              <w:t xml:space="preserve">3.08, </w:t>
            </w:r>
            <w:r w:rsidRPr="00294AC2">
              <w:rPr>
                <w:rFonts w:eastAsia="Calibri" w:cs="Times New Roman"/>
                <w:sz w:val="20"/>
                <w:szCs w:val="20"/>
                <w:lang w:val="en-US"/>
              </w:rPr>
              <w:t>F</w:t>
            </w:r>
            <w:r>
              <w:rPr>
                <w:rFonts w:eastAsia="Calibri" w:cs="Times New Roman"/>
                <w:sz w:val="20"/>
                <w:szCs w:val="20"/>
              </w:rPr>
              <w:t>3.09</w:t>
            </w: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w:t>
            </w:r>
          </w:p>
        </w:tc>
        <w:tc>
          <w:tcPr>
            <w:tcW w:w="3014" w:type="dxa"/>
            <w:tcBorders>
              <w:top w:val="single" w:sz="4" w:space="0" w:color="000000"/>
              <w:left w:val="single" w:sz="4" w:space="0" w:color="auto"/>
              <w:bottom w:val="single" w:sz="4" w:space="0" w:color="000000"/>
              <w:right w:val="single" w:sz="4" w:space="0" w:color="000000"/>
            </w:tcBorders>
          </w:tcPr>
          <w:p w:rsidR="00E41C43" w:rsidRPr="00622443" w:rsidRDefault="00A028E2" w:rsidP="00A028E2">
            <w:pPr>
              <w:jc w:val="both"/>
              <w:rPr>
                <w:rFonts w:eastAsia="Times New Roman" w:cs="Times New Roman"/>
                <w:sz w:val="18"/>
                <w:szCs w:val="18"/>
              </w:rPr>
            </w:pPr>
            <w:r>
              <w:rPr>
                <w:rFonts w:eastAsia="Times New Roman" w:cs="Times New Roman"/>
                <w:sz w:val="18"/>
                <w:szCs w:val="18"/>
              </w:rPr>
              <w:t xml:space="preserve">Количество </w:t>
            </w:r>
            <w:proofErr w:type="gramStart"/>
            <w:r>
              <w:rPr>
                <w:rFonts w:eastAsia="Times New Roman" w:cs="Times New Roman"/>
                <w:sz w:val="18"/>
                <w:szCs w:val="18"/>
              </w:rPr>
              <w:t xml:space="preserve">граждан </w:t>
            </w:r>
            <w:r w:rsidR="00E41C43" w:rsidRPr="00622443">
              <w:rPr>
                <w:rFonts w:eastAsia="Times New Roman" w:cs="Times New Roman"/>
                <w:sz w:val="18"/>
                <w:szCs w:val="18"/>
              </w:rPr>
              <w:t xml:space="preserve"> </w:t>
            </w:r>
            <w:r>
              <w:rPr>
                <w:rFonts w:eastAsia="Times New Roman" w:cs="Times New Roman"/>
                <w:sz w:val="18"/>
                <w:szCs w:val="18"/>
              </w:rPr>
              <w:t>расселенных</w:t>
            </w:r>
            <w:proofErr w:type="gramEnd"/>
            <w:r w:rsidR="00E41C43" w:rsidRPr="00622443">
              <w:rPr>
                <w:rFonts w:eastAsia="Times New Roman" w:cs="Times New Roman"/>
                <w:sz w:val="18"/>
                <w:szCs w:val="18"/>
              </w:rPr>
              <w:t xml:space="preserve"> из аварийного жилищного фонда </w:t>
            </w:r>
          </w:p>
        </w:tc>
        <w:tc>
          <w:tcPr>
            <w:tcW w:w="2051" w:type="dxa"/>
            <w:tcBorders>
              <w:left w:val="single" w:sz="4" w:space="0" w:color="000000"/>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 (приоритетный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человек</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65</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sz w:val="18"/>
                <w:szCs w:val="18"/>
              </w:rPr>
            </w:pPr>
            <w:r>
              <w:rPr>
                <w:sz w:val="18"/>
                <w:szCs w:val="18"/>
              </w:rPr>
              <w:t>292</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sz w:val="18"/>
                <w:szCs w:val="18"/>
              </w:rPr>
            </w:pPr>
            <w:r>
              <w:rPr>
                <w:sz w:val="18"/>
                <w:szCs w:val="18"/>
              </w:rPr>
              <w:t>1058</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0</w:t>
            </w:r>
          </w:p>
        </w:tc>
        <w:tc>
          <w:tcPr>
            <w:tcW w:w="1915" w:type="dxa"/>
            <w:vMerge/>
            <w:tcBorders>
              <w:left w:val="single" w:sz="4" w:space="0" w:color="000000"/>
              <w:right w:val="single" w:sz="4" w:space="0" w:color="000000"/>
            </w:tcBorders>
            <w:shd w:val="clear" w:color="auto" w:fill="FFFFFF" w:themeFill="background1"/>
            <w:vAlign w:val="center"/>
          </w:tcPr>
          <w:p w:rsidR="00E41C43" w:rsidRPr="00622443" w:rsidRDefault="00E41C43" w:rsidP="00D02B35">
            <w:pPr>
              <w:jc w:val="both"/>
              <w:rPr>
                <w:rFonts w:cs="Times New Roman"/>
                <w:sz w:val="18"/>
                <w:szCs w:val="18"/>
              </w:rPr>
            </w:pP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w:t>
            </w:r>
          </w:p>
        </w:tc>
        <w:tc>
          <w:tcPr>
            <w:tcW w:w="14775" w:type="dxa"/>
            <w:gridSpan w:val="10"/>
            <w:tcBorders>
              <w:top w:val="single" w:sz="4" w:space="0" w:color="000000"/>
              <w:left w:val="single" w:sz="4" w:space="0" w:color="auto"/>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Подпрограмма 2 «Обеспечение мероприятий по переселению граждан из аварийного жилищного фонда в Московской области»</w:t>
            </w: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2.5</w:t>
            </w:r>
          </w:p>
        </w:tc>
        <w:tc>
          <w:tcPr>
            <w:tcW w:w="3014" w:type="dxa"/>
            <w:tcBorders>
              <w:top w:val="single" w:sz="4" w:space="0" w:color="000000"/>
              <w:left w:val="single" w:sz="4" w:space="0" w:color="auto"/>
              <w:bottom w:val="single" w:sz="4" w:space="0" w:color="000000"/>
              <w:right w:val="single" w:sz="4" w:space="0" w:color="000000"/>
            </w:tcBorders>
          </w:tcPr>
          <w:p w:rsidR="00E41C43" w:rsidRPr="00622443" w:rsidRDefault="00E41C43" w:rsidP="00D02B35">
            <w:pPr>
              <w:ind w:left="-63" w:hanging="40"/>
              <w:jc w:val="both"/>
              <w:rPr>
                <w:rFonts w:eastAsia="Times New Roman" w:cs="Times New Roman"/>
                <w:sz w:val="18"/>
                <w:szCs w:val="18"/>
              </w:rPr>
            </w:pPr>
            <w:r w:rsidRPr="00622443">
              <w:rPr>
                <w:rFonts w:eastAsia="Times New Roman" w:cs="Times New Roman"/>
                <w:sz w:val="18"/>
                <w:szCs w:val="18"/>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2051" w:type="dxa"/>
            <w:tcBorders>
              <w:left w:val="single" w:sz="4" w:space="0" w:color="000000"/>
              <w:bottom w:val="single" w:sz="4" w:space="0" w:color="auto"/>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ind w:left="-6" w:firstLine="6"/>
              <w:jc w:val="both"/>
              <w:rPr>
                <w:rFonts w:eastAsia="Times New Roman" w:cs="Times New Roman"/>
                <w:sz w:val="18"/>
                <w:szCs w:val="18"/>
              </w:rPr>
            </w:pPr>
            <w:r w:rsidRPr="00622443">
              <w:rPr>
                <w:rFonts w:eastAsia="Times New Roman" w:cs="Times New Roman"/>
                <w:sz w:val="18"/>
                <w:szCs w:val="18"/>
              </w:rPr>
              <w:t>квадратный метр</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152,40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2958,5</w:t>
            </w:r>
          </w:p>
        </w:tc>
        <w:tc>
          <w:tcPr>
            <w:tcW w:w="1094" w:type="dxa"/>
            <w:tcBorders>
              <w:top w:val="single" w:sz="4" w:space="0" w:color="000000"/>
              <w:left w:val="single" w:sz="4" w:space="0" w:color="000000"/>
              <w:bottom w:val="single" w:sz="4" w:space="0" w:color="000000"/>
              <w:right w:val="single" w:sz="4" w:space="0" w:color="000000"/>
            </w:tcBorders>
          </w:tcPr>
          <w:p w:rsidR="00E41C43" w:rsidRDefault="00C30D38" w:rsidP="00D02B35">
            <w:pPr>
              <w:jc w:val="both"/>
              <w:rPr>
                <w:rFonts w:eastAsia="Times New Roman" w:cs="Times New Roman"/>
                <w:sz w:val="18"/>
                <w:szCs w:val="18"/>
              </w:rPr>
            </w:pPr>
            <w:r>
              <w:rPr>
                <w:rFonts w:eastAsia="Times New Roman" w:cs="Times New Roman"/>
                <w:sz w:val="18"/>
                <w:szCs w:val="18"/>
              </w:rPr>
              <w:t>2125,50</w:t>
            </w:r>
          </w:p>
          <w:p w:rsidR="00E41C43" w:rsidRPr="00622443" w:rsidRDefault="00E41C43" w:rsidP="00D02B35">
            <w:pPr>
              <w:jc w:val="both"/>
              <w:rPr>
                <w:rFonts w:eastAsia="Times New Roman" w:cs="Times New Roman"/>
                <w:sz w:val="18"/>
                <w:szCs w:val="18"/>
              </w:rPr>
            </w:pP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val="restart"/>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r w:rsidRPr="00477959">
              <w:rPr>
                <w:rFonts w:cs="Times New Roman"/>
                <w:sz w:val="18"/>
                <w:szCs w:val="18"/>
              </w:rPr>
              <w:t>F3.02</w:t>
            </w: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2.6</w:t>
            </w:r>
          </w:p>
        </w:tc>
        <w:tc>
          <w:tcPr>
            <w:tcW w:w="3014" w:type="dxa"/>
            <w:tcBorders>
              <w:top w:val="single" w:sz="4" w:space="0" w:color="000000"/>
              <w:left w:val="single" w:sz="4" w:space="0" w:color="auto"/>
              <w:bottom w:val="single" w:sz="4" w:space="0" w:color="000000"/>
              <w:right w:val="single" w:sz="4" w:space="0" w:color="000000"/>
            </w:tcBorders>
          </w:tcPr>
          <w:p w:rsidR="00E41C43" w:rsidRPr="00622443" w:rsidRDefault="00E41C43" w:rsidP="00D02B35">
            <w:pPr>
              <w:ind w:left="-63"/>
              <w:jc w:val="both"/>
              <w:rPr>
                <w:rFonts w:eastAsia="Times New Roman" w:cs="Times New Roman"/>
                <w:sz w:val="18"/>
                <w:szCs w:val="18"/>
              </w:rPr>
            </w:pPr>
            <w:r w:rsidRPr="00622443">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2051" w:type="dxa"/>
            <w:tcBorders>
              <w:left w:val="single" w:sz="4" w:space="0" w:color="000000"/>
              <w:bottom w:val="single" w:sz="4" w:space="0" w:color="auto"/>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человек</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6</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162</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127</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p w:rsidR="00E41C43" w:rsidRPr="00622443" w:rsidRDefault="00E41C43" w:rsidP="00D02B35">
            <w:pPr>
              <w:jc w:val="both"/>
              <w:rPr>
                <w:rFonts w:eastAsia="Times New Roman" w:cs="Times New Roman"/>
                <w:sz w:val="18"/>
                <w:szCs w:val="18"/>
              </w:rPr>
            </w:pP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2.7</w:t>
            </w:r>
          </w:p>
        </w:tc>
        <w:tc>
          <w:tcPr>
            <w:tcW w:w="301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rPr>
                <w:rFonts w:eastAsia="Times New Roman" w:cs="Times New Roman"/>
                <w:sz w:val="18"/>
                <w:szCs w:val="18"/>
              </w:rPr>
            </w:pPr>
            <w:r w:rsidRPr="00622443">
              <w:rPr>
                <w:rFonts w:eastAsia="Times New Roman" w:cs="Times New Roman"/>
                <w:sz w:val="18"/>
                <w:szCs w:val="18"/>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2051" w:type="dxa"/>
            <w:tcBorders>
              <w:left w:val="single" w:sz="4" w:space="0" w:color="000000"/>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квадратный метр</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2.8</w:t>
            </w:r>
          </w:p>
        </w:tc>
        <w:tc>
          <w:tcPr>
            <w:tcW w:w="301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rPr>
                <w:rFonts w:eastAsia="Times New Roman" w:cs="Times New Roman"/>
                <w:sz w:val="18"/>
                <w:szCs w:val="18"/>
              </w:rPr>
            </w:pPr>
            <w:r w:rsidRPr="00622443">
              <w:rPr>
                <w:rFonts w:eastAsia="Times New Roman" w:cs="Times New Roman"/>
                <w:sz w:val="18"/>
                <w:szCs w:val="18"/>
              </w:rPr>
              <w:t xml:space="preserve">Количество граждан, расселенных из непригодного для проживания жилищного фонда, признанного аварийными до 01.01.2017 года, </w:t>
            </w:r>
            <w:r w:rsidRPr="00622443">
              <w:rPr>
                <w:rFonts w:eastAsia="Times New Roman" w:cs="Times New Roman"/>
                <w:sz w:val="18"/>
                <w:szCs w:val="18"/>
              </w:rPr>
              <w:lastRenderedPageBreak/>
              <w:t>расселенного по адресной программе</w:t>
            </w:r>
          </w:p>
        </w:tc>
        <w:tc>
          <w:tcPr>
            <w:tcW w:w="2051" w:type="dxa"/>
            <w:tcBorders>
              <w:left w:val="single" w:sz="4" w:space="0" w:color="000000"/>
              <w:bottom w:val="single" w:sz="4" w:space="0" w:color="auto"/>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lastRenderedPageBreak/>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человек</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lastRenderedPageBreak/>
              <w:t>2.9</w:t>
            </w:r>
          </w:p>
        </w:tc>
        <w:tc>
          <w:tcPr>
            <w:tcW w:w="301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rPr>
                <w:rFonts w:eastAsia="Times New Roman" w:cs="Times New Roman"/>
                <w:sz w:val="18"/>
                <w:szCs w:val="18"/>
              </w:rPr>
            </w:pPr>
            <w:r w:rsidRPr="00622443">
              <w:rPr>
                <w:rFonts w:eastAsia="Times New Roman" w:cs="Times New Roman"/>
                <w:sz w:val="18"/>
                <w:szCs w:val="1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2051" w:type="dxa"/>
            <w:tcBorders>
              <w:left w:val="single" w:sz="4" w:space="0" w:color="000000"/>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квадратный метр</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161,2</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4188,90</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val="restart"/>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r>
              <w:rPr>
                <w:rFonts w:cs="Times New Roman"/>
                <w:sz w:val="18"/>
                <w:szCs w:val="18"/>
              </w:rPr>
              <w:t>02.01</w:t>
            </w:r>
          </w:p>
        </w:tc>
      </w:tr>
      <w:tr w:rsidR="00E41C43" w:rsidRPr="00622443" w:rsidTr="00D02B35">
        <w:trPr>
          <w:trHeight w:val="313"/>
        </w:trPr>
        <w:tc>
          <w:tcPr>
            <w:tcW w:w="818" w:type="dxa"/>
            <w:tcBorders>
              <w:top w:val="single" w:sz="4" w:space="0" w:color="000000"/>
              <w:left w:val="single" w:sz="4" w:space="0" w:color="000000"/>
              <w:bottom w:val="single" w:sz="4" w:space="0" w:color="000000"/>
              <w:right w:val="single" w:sz="4" w:space="0" w:color="auto"/>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2.10</w:t>
            </w:r>
          </w:p>
        </w:tc>
        <w:tc>
          <w:tcPr>
            <w:tcW w:w="3014" w:type="dxa"/>
            <w:tcBorders>
              <w:top w:val="single" w:sz="4" w:space="0" w:color="000000"/>
              <w:left w:val="single" w:sz="4" w:space="0" w:color="000000"/>
              <w:bottom w:val="single" w:sz="4" w:space="0" w:color="000000"/>
              <w:right w:val="single" w:sz="4" w:space="0" w:color="000000"/>
            </w:tcBorders>
            <w:vAlign w:val="center"/>
          </w:tcPr>
          <w:p w:rsidR="00E41C43" w:rsidRPr="00622443" w:rsidRDefault="00E41C43" w:rsidP="00D02B35">
            <w:pPr>
              <w:rPr>
                <w:rFonts w:eastAsia="Times New Roman" w:cs="Times New Roman"/>
                <w:sz w:val="18"/>
                <w:szCs w:val="18"/>
              </w:rPr>
            </w:pPr>
            <w:r w:rsidRPr="00622443">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2051" w:type="dxa"/>
            <w:tcBorders>
              <w:left w:val="single" w:sz="4" w:space="0" w:color="000000"/>
              <w:bottom w:val="single" w:sz="4" w:space="0" w:color="auto"/>
              <w:right w:val="single" w:sz="4" w:space="0" w:color="000000"/>
            </w:tcBorders>
          </w:tcPr>
          <w:p w:rsidR="00E41C43" w:rsidRPr="00622443" w:rsidRDefault="00E41C43" w:rsidP="00D02B35">
            <w:pPr>
              <w:jc w:val="center"/>
              <w:rPr>
                <w:rFonts w:eastAsia="Times New Roman" w:cs="Times New Roman"/>
                <w:sz w:val="18"/>
                <w:szCs w:val="18"/>
              </w:rPr>
            </w:pPr>
            <w:r w:rsidRPr="00622443">
              <w:rPr>
                <w:rFonts w:eastAsia="Times New Roman" w:cs="Times New Roman"/>
                <w:sz w:val="18"/>
                <w:szCs w:val="18"/>
              </w:rPr>
              <w:t>Отраслевой показатель</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человек</w:t>
            </w:r>
          </w:p>
        </w:tc>
        <w:tc>
          <w:tcPr>
            <w:tcW w:w="1233"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cs="Times New Roman"/>
                <w:sz w:val="18"/>
                <w:szCs w:val="18"/>
              </w:rPr>
            </w:pPr>
            <w:r w:rsidRPr="00622443">
              <w:rPr>
                <w:rFonts w:cs="Times New Roman"/>
                <w:sz w:val="18"/>
                <w:szCs w:val="18"/>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9413D3" w:rsidP="00D02B35">
            <w:pPr>
              <w:jc w:val="both"/>
              <w:rPr>
                <w:rFonts w:eastAsia="Times New Roman" w:cs="Times New Roman"/>
                <w:sz w:val="18"/>
                <w:szCs w:val="18"/>
              </w:rPr>
            </w:pPr>
            <w:r>
              <w:rPr>
                <w:rFonts w:eastAsia="Times New Roman" w:cs="Times New Roman"/>
                <w:sz w:val="18"/>
                <w:szCs w:val="18"/>
              </w:rPr>
              <w:t>7</w:t>
            </w:r>
          </w:p>
        </w:tc>
        <w:tc>
          <w:tcPr>
            <w:tcW w:w="1094" w:type="dxa"/>
            <w:tcBorders>
              <w:top w:val="single" w:sz="4" w:space="0" w:color="000000"/>
              <w:left w:val="single" w:sz="4" w:space="0" w:color="000000"/>
              <w:bottom w:val="single" w:sz="4" w:space="0" w:color="000000"/>
              <w:right w:val="single" w:sz="4" w:space="0" w:color="000000"/>
            </w:tcBorders>
          </w:tcPr>
          <w:p w:rsidR="00E41C43" w:rsidRPr="00622443" w:rsidRDefault="00C30D38" w:rsidP="00D02B35">
            <w:pPr>
              <w:jc w:val="both"/>
              <w:rPr>
                <w:rFonts w:eastAsia="Times New Roman" w:cs="Times New Roman"/>
                <w:sz w:val="18"/>
                <w:szCs w:val="18"/>
              </w:rPr>
            </w:pPr>
            <w:r>
              <w:rPr>
                <w:rFonts w:eastAsia="Times New Roman" w:cs="Times New Roman"/>
                <w:sz w:val="18"/>
                <w:szCs w:val="18"/>
              </w:rPr>
              <w:t>259</w:t>
            </w:r>
          </w:p>
        </w:tc>
        <w:tc>
          <w:tcPr>
            <w:tcW w:w="1230" w:type="dxa"/>
            <w:tcBorders>
              <w:top w:val="single" w:sz="4" w:space="0" w:color="000000"/>
              <w:left w:val="single" w:sz="4" w:space="0" w:color="000000"/>
              <w:bottom w:val="single" w:sz="4" w:space="0" w:color="000000"/>
              <w:right w:val="single" w:sz="4" w:space="0" w:color="000000"/>
            </w:tcBorders>
          </w:tcPr>
          <w:p w:rsidR="00E41C43" w:rsidRPr="00622443" w:rsidRDefault="00E41C43" w:rsidP="00D02B35">
            <w:pPr>
              <w:jc w:val="both"/>
              <w:rPr>
                <w:rFonts w:eastAsia="Times New Roman" w:cs="Times New Roman"/>
                <w:sz w:val="18"/>
                <w:szCs w:val="18"/>
              </w:rPr>
            </w:pPr>
            <w:r w:rsidRPr="00622443">
              <w:rPr>
                <w:rFonts w:eastAsia="Times New Roman" w:cs="Times New Roman"/>
                <w:sz w:val="18"/>
                <w:szCs w:val="18"/>
              </w:rPr>
              <w:t>0</w:t>
            </w:r>
          </w:p>
        </w:tc>
        <w:tc>
          <w:tcPr>
            <w:tcW w:w="958" w:type="dxa"/>
            <w:tcBorders>
              <w:left w:val="single" w:sz="4" w:space="0" w:color="000000"/>
              <w:right w:val="single" w:sz="4" w:space="0" w:color="000000"/>
            </w:tcBorders>
          </w:tcPr>
          <w:p w:rsidR="00E41C43" w:rsidRPr="00622443" w:rsidRDefault="00E41C43" w:rsidP="00D02B35">
            <w:pPr>
              <w:autoSpaceDE w:val="0"/>
              <w:autoSpaceDN w:val="0"/>
              <w:adjustRightInd w:val="0"/>
              <w:jc w:val="both"/>
              <w:rPr>
                <w:rFonts w:cs="Times New Roman"/>
                <w:sz w:val="18"/>
                <w:szCs w:val="18"/>
              </w:rPr>
            </w:pPr>
            <w:r w:rsidRPr="00622443">
              <w:rPr>
                <w:rFonts w:cs="Times New Roman"/>
                <w:sz w:val="18"/>
                <w:szCs w:val="18"/>
              </w:rPr>
              <w:t>0</w:t>
            </w:r>
          </w:p>
        </w:tc>
        <w:tc>
          <w:tcPr>
            <w:tcW w:w="1915" w:type="dxa"/>
            <w:vMerge/>
            <w:tcBorders>
              <w:left w:val="single" w:sz="4" w:space="0" w:color="000000"/>
              <w:right w:val="single" w:sz="4" w:space="0" w:color="000000"/>
            </w:tcBorders>
            <w:shd w:val="clear" w:color="auto" w:fill="FFFFFF" w:themeFill="background1"/>
          </w:tcPr>
          <w:p w:rsidR="00E41C43" w:rsidRPr="00622443" w:rsidRDefault="00E41C43" w:rsidP="00D02B35">
            <w:pPr>
              <w:jc w:val="both"/>
              <w:rPr>
                <w:rFonts w:cs="Times New Roman"/>
                <w:sz w:val="18"/>
                <w:szCs w:val="18"/>
              </w:rPr>
            </w:pPr>
          </w:p>
        </w:tc>
      </w:tr>
    </w:tbl>
    <w:p w:rsidR="00E41C43" w:rsidRDefault="00E41C4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Pr="00BE474A" w:rsidRDefault="00E41C43" w:rsidP="00E41C43">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sidRPr="00BE474A">
        <w:rPr>
          <w:rFonts w:ascii="Times New Roman CYR" w:eastAsiaTheme="minorEastAsia" w:hAnsi="Times New Roman CYR" w:cs="Times New Roman CYR"/>
          <w:bCs/>
          <w:color w:val="26282F"/>
          <w:sz w:val="18"/>
          <w:szCs w:val="18"/>
          <w:lang w:eastAsia="ru-RU"/>
        </w:rPr>
        <w:t xml:space="preserve"> Методика расчета значений планируемых результатов реализации Муниципальной программы Городского округа Шатура «Переселение граждан из аварийного жилищного фонда» на 2021-2025 годы.</w:t>
      </w:r>
    </w:p>
    <w:p w:rsidR="00E41C43" w:rsidRPr="00BE474A" w:rsidRDefault="00E41C43" w:rsidP="00E41C4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E41C43" w:rsidRPr="00BE474A" w:rsidTr="00D02B35">
        <w:trPr>
          <w:trHeight w:val="276"/>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 п/п</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Источник данных</w:t>
            </w:r>
          </w:p>
        </w:tc>
      </w:tr>
      <w:tr w:rsidR="00E41C43" w:rsidRPr="00BE474A" w:rsidTr="00D02B35">
        <w:trPr>
          <w:trHeight w:val="3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1</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2</w:t>
            </w:r>
          </w:p>
        </w:tc>
        <w:tc>
          <w:tcPr>
            <w:tcW w:w="1501" w:type="dxa"/>
            <w:tcBorders>
              <w:left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3</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4</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5</w:t>
            </w:r>
          </w:p>
        </w:tc>
      </w:tr>
      <w:tr w:rsidR="00E41C43" w:rsidRPr="00BE474A" w:rsidTr="00D02B35">
        <w:trPr>
          <w:trHeight w:val="577"/>
        </w:trPr>
        <w:tc>
          <w:tcPr>
            <w:tcW w:w="851"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Подпрограмма 1 «</w:t>
            </w:r>
            <w:r w:rsidRPr="00BE474A">
              <w:rPr>
                <w:rFonts w:cs="Times New Roman"/>
                <w:sz w:val="18"/>
                <w:szCs w:val="18"/>
              </w:rPr>
              <w:t>Обеспечение устойчивого сокращения непригодного для проживания жилищного фонда</w:t>
            </w:r>
            <w:r w:rsidRPr="00BE474A">
              <w:rPr>
                <w:rFonts w:eastAsia="Times New Roman" w:cs="Times New Roman"/>
                <w:sz w:val="18"/>
                <w:szCs w:val="18"/>
              </w:rPr>
              <w:t>»</w:t>
            </w:r>
          </w:p>
        </w:tc>
      </w:tr>
      <w:tr w:rsidR="00E41C43" w:rsidRPr="00BE474A" w:rsidTr="00D02B35">
        <w:trPr>
          <w:trHeight w:val="765"/>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1.1</w:t>
            </w:r>
          </w:p>
        </w:tc>
        <w:tc>
          <w:tcPr>
            <w:tcW w:w="3177" w:type="dxa"/>
            <w:tcBorders>
              <w:top w:val="single" w:sz="4" w:space="0" w:color="000000"/>
              <w:left w:val="single" w:sz="4" w:space="0" w:color="auto"/>
              <w:bottom w:val="single" w:sz="4" w:space="0" w:color="000000"/>
              <w:right w:val="single" w:sz="4" w:space="0" w:color="000000"/>
            </w:tcBorders>
          </w:tcPr>
          <w:p w:rsidR="00E41C43" w:rsidRPr="00BE474A" w:rsidRDefault="00E41C43" w:rsidP="00D02B35">
            <w:pPr>
              <w:jc w:val="both"/>
              <w:rPr>
                <w:rFonts w:cs="Times New Roman"/>
                <w:sz w:val="18"/>
                <w:szCs w:val="18"/>
              </w:rPr>
            </w:pPr>
            <w:r w:rsidRPr="001870E3">
              <w:rPr>
                <w:rFonts w:eastAsia="Times New Roman" w:cs="Times New Roman"/>
                <w:sz w:val="18"/>
                <w:szCs w:val="18"/>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квадратный метр</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 xml:space="preserve">Значение определяется исходя из количества расселенных квадратных метров </w:t>
            </w:r>
            <w:r w:rsidRPr="009B2B1C">
              <w:rPr>
                <w:rFonts w:eastAsia="Times New Roman" w:cs="Times New Roman"/>
                <w:sz w:val="18"/>
                <w:szCs w:val="18"/>
              </w:rPr>
              <w:t>аварийного фонда с привлечением средств Фонда содействия реформированию ЖКХ</w:t>
            </w:r>
          </w:p>
        </w:tc>
        <w:tc>
          <w:tcPr>
            <w:tcW w:w="3969"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both"/>
              <w:rPr>
                <w:rFonts w:eastAsia="Times New Roman" w:cs="Times New Roman"/>
                <w:sz w:val="18"/>
                <w:szCs w:val="18"/>
                <w:highlight w:val="yellow"/>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274"/>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Pr>
                <w:rFonts w:eastAsia="Times New Roman" w:cs="Times New Roman"/>
                <w:sz w:val="18"/>
                <w:szCs w:val="18"/>
              </w:rPr>
              <w:t>1.2.</w:t>
            </w:r>
          </w:p>
        </w:tc>
        <w:tc>
          <w:tcPr>
            <w:tcW w:w="3177" w:type="dxa"/>
            <w:tcBorders>
              <w:top w:val="single" w:sz="4" w:space="0" w:color="000000"/>
              <w:left w:val="single" w:sz="4" w:space="0" w:color="auto"/>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1870E3">
              <w:rPr>
                <w:rFonts w:eastAsia="Times New Roman" w:cs="Times New Roman"/>
                <w:sz w:val="18"/>
                <w:szCs w:val="18"/>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квадратный метр</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 xml:space="preserve">Значение показателя определяется исходя из количества переселенных граждан </w:t>
            </w:r>
            <w:r>
              <w:rPr>
                <w:rFonts w:eastAsia="Times New Roman" w:cs="Times New Roman"/>
                <w:sz w:val="18"/>
                <w:szCs w:val="18"/>
              </w:rPr>
              <w:t xml:space="preserve">из </w:t>
            </w:r>
            <w:r w:rsidRPr="009B2B1C">
              <w:rPr>
                <w:rFonts w:eastAsia="Times New Roman" w:cs="Times New Roman"/>
                <w:sz w:val="18"/>
                <w:szCs w:val="18"/>
              </w:rPr>
              <w:t>аварийного фонда с привлечением средств Фонда содействия реформированию ЖКХ</w:t>
            </w:r>
          </w:p>
        </w:tc>
        <w:tc>
          <w:tcPr>
            <w:tcW w:w="3969"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both"/>
              <w:rPr>
                <w:rFonts w:eastAsia="Times New Roman" w:cs="Times New Roman"/>
                <w:sz w:val="18"/>
                <w:szCs w:val="18"/>
                <w:highlight w:val="yellow"/>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460"/>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p>
        </w:tc>
        <w:tc>
          <w:tcPr>
            <w:tcW w:w="14317" w:type="dxa"/>
            <w:gridSpan w:val="4"/>
            <w:tcBorders>
              <w:top w:val="single" w:sz="4" w:space="0" w:color="000000"/>
              <w:left w:val="single" w:sz="4" w:space="0" w:color="auto"/>
              <w:bottom w:val="single" w:sz="4" w:space="0" w:color="000000"/>
              <w:right w:val="single" w:sz="4" w:space="0" w:color="auto"/>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Подпрограмма 2 «Обеспечение мероприятий по переселению граждан из аварийного жилищного фонда в Московской области»</w:t>
            </w:r>
          </w:p>
        </w:tc>
      </w:tr>
      <w:tr w:rsidR="00E41C43" w:rsidRPr="00BE474A" w:rsidTr="00D02B35">
        <w:trPr>
          <w:trHeight w:val="765"/>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2.</w:t>
            </w:r>
            <w:r>
              <w:rPr>
                <w:rFonts w:eastAsia="Times New Roman" w:cs="Times New Roman"/>
                <w:sz w:val="18"/>
                <w:szCs w:val="18"/>
              </w:rPr>
              <w:t>1</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Количество граждан, переселенных из аварийного жилищного фонда, признанного таковым </w:t>
            </w:r>
            <w:r w:rsidRPr="00BE474A">
              <w:rPr>
                <w:rFonts w:eastAsia="Times New Roman" w:cs="Times New Roman"/>
                <w:b/>
                <w:sz w:val="18"/>
                <w:szCs w:val="18"/>
              </w:rPr>
              <w:t>до 01.01.2017</w:t>
            </w:r>
            <w:r w:rsidRPr="00BE474A">
              <w:rPr>
                <w:rFonts w:eastAsia="Times New Roman" w:cs="Times New Roman"/>
                <w:sz w:val="18"/>
                <w:szCs w:val="18"/>
              </w:rPr>
              <w:t>, переселенных по второй подпрограмме</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человек</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Значение целевого показателя определяется исходя из количества переселенных граждан из аварийного фонда, признанного аварийным </w:t>
            </w:r>
            <w:r w:rsidRPr="00BE474A">
              <w:rPr>
                <w:rFonts w:eastAsia="Times New Roman" w:cs="Times New Roman"/>
                <w:b/>
                <w:sz w:val="18"/>
                <w:szCs w:val="18"/>
              </w:rPr>
              <w:t>до 01.01.2017</w:t>
            </w:r>
            <w:r w:rsidRPr="00BE474A">
              <w:rPr>
                <w:rFonts w:eastAsia="Times New Roman" w:cs="Times New Roman"/>
                <w:sz w:val="18"/>
                <w:szCs w:val="18"/>
              </w:rPr>
              <w:t xml:space="preserve"> в рамках второй подпрограммы</w:t>
            </w:r>
          </w:p>
        </w:tc>
        <w:tc>
          <w:tcPr>
            <w:tcW w:w="3969"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both"/>
              <w:rPr>
                <w:rFonts w:eastAsia="Times New Roman" w:cs="Times New Roman"/>
                <w:sz w:val="18"/>
                <w:szCs w:val="18"/>
                <w:highlight w:val="yellow"/>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765"/>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Pr>
                <w:rFonts w:eastAsia="Times New Roman" w:cs="Times New Roman"/>
                <w:sz w:val="18"/>
                <w:szCs w:val="18"/>
              </w:rPr>
              <w:t>2.2</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1870E3">
              <w:rPr>
                <w:rFonts w:eastAsia="Times New Roman" w:cs="Times New Roman"/>
                <w:sz w:val="18"/>
                <w:szCs w:val="18"/>
              </w:rPr>
              <w:t xml:space="preserve">Количество квадратных метров непригодного для проживания жилищного фонда, признанного </w:t>
            </w:r>
            <w:r w:rsidRPr="001870E3">
              <w:rPr>
                <w:rFonts w:eastAsia="Times New Roman" w:cs="Times New Roman"/>
                <w:sz w:val="18"/>
                <w:szCs w:val="18"/>
              </w:rPr>
              <w:lastRenderedPageBreak/>
              <w:t>аварийными до 01.01.2017 года, расселенного по Подпрограмме 2.</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Pr>
                <w:rFonts w:eastAsia="Times New Roman" w:cs="Times New Roman"/>
                <w:sz w:val="18"/>
                <w:szCs w:val="18"/>
              </w:rPr>
              <w:lastRenderedPageBreak/>
              <w:t>квадратный метр</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1870E3">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w:t>
            </w:r>
          </w:p>
        </w:tc>
        <w:tc>
          <w:tcPr>
            <w:tcW w:w="3969" w:type="dxa"/>
            <w:tcBorders>
              <w:top w:val="single" w:sz="4" w:space="0" w:color="000000"/>
              <w:left w:val="single" w:sz="4" w:space="0" w:color="000000"/>
              <w:bottom w:val="single" w:sz="4" w:space="0" w:color="000000"/>
              <w:right w:val="single" w:sz="4" w:space="0" w:color="auto"/>
            </w:tcBorders>
          </w:tcPr>
          <w:p w:rsidR="00E41C43" w:rsidRPr="00BE474A" w:rsidRDefault="00E41C43" w:rsidP="00D02B35">
            <w:pPr>
              <w:jc w:val="both"/>
              <w:rPr>
                <w:rFonts w:eastAsia="Times New Roman" w:cs="Times New Roman"/>
                <w:sz w:val="18"/>
                <w:szCs w:val="18"/>
              </w:rPr>
            </w:pPr>
          </w:p>
        </w:tc>
      </w:tr>
      <w:tr w:rsidR="00E41C43" w:rsidRPr="00BE474A" w:rsidTr="00D02B35">
        <w:trPr>
          <w:trHeight w:val="107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lastRenderedPageBreak/>
              <w:t>2.4</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Количество граждан, переселенных из аварийного жилищного фонда, признанного таковым </w:t>
            </w:r>
            <w:r w:rsidRPr="00BE474A">
              <w:rPr>
                <w:rFonts w:eastAsia="Times New Roman" w:cs="Times New Roman"/>
                <w:b/>
                <w:sz w:val="18"/>
                <w:szCs w:val="18"/>
              </w:rPr>
              <w:t>до 01.01.2017,</w:t>
            </w:r>
            <w:r w:rsidRPr="00BE474A">
              <w:rPr>
                <w:rFonts w:eastAsia="Times New Roman" w:cs="Times New Roman"/>
                <w:sz w:val="18"/>
                <w:szCs w:val="18"/>
              </w:rPr>
              <w:t xml:space="preserve"> переселенных по адресной программе</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человек</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Значение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 из аварийного жилищного фонда, признанного таковым </w:t>
            </w:r>
            <w:r w:rsidRPr="00BE474A">
              <w:rPr>
                <w:rFonts w:eastAsia="Times New Roman" w:cs="Times New Roman"/>
                <w:b/>
                <w:sz w:val="18"/>
                <w:szCs w:val="18"/>
              </w:rPr>
              <w:t>до 01.01.2017</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highlight w:val="yellow"/>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107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1870E3">
              <w:rPr>
                <w:rFonts w:eastAsia="Times New Roman" w:cs="Times New Roman"/>
                <w:sz w:val="18"/>
                <w:szCs w:val="18"/>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Pr>
                <w:rFonts w:eastAsia="Times New Roman" w:cs="Times New Roman"/>
                <w:sz w:val="18"/>
                <w:szCs w:val="18"/>
              </w:rPr>
              <w:t>квадратный метр</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proofErr w:type="gramStart"/>
            <w:r w:rsidRPr="001870E3">
              <w:rPr>
                <w:rFonts w:eastAsia="Times New Roman" w:cs="Times New Roman"/>
                <w:sz w:val="18"/>
                <w:szCs w:val="18"/>
              </w:rPr>
              <w:t>Значение  показателя</w:t>
            </w:r>
            <w:proofErr w:type="gramEnd"/>
            <w:r w:rsidRPr="001870E3">
              <w:rPr>
                <w:rFonts w:eastAsia="Times New Roman" w:cs="Times New Roman"/>
                <w:sz w:val="18"/>
                <w:szCs w:val="18"/>
              </w:rPr>
              <w:t xml:space="preserve">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986CFE">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107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1870E3">
              <w:rPr>
                <w:rFonts w:eastAsia="Times New Roman" w:cs="Times New Roman"/>
                <w:sz w:val="18"/>
                <w:szCs w:val="1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Pr>
                <w:rFonts w:eastAsia="Times New Roman" w:cs="Times New Roman"/>
                <w:sz w:val="18"/>
                <w:szCs w:val="18"/>
              </w:rPr>
              <w:t>Квадратный метр</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1870E3">
              <w:rPr>
                <w:rFonts w:eastAsia="Times New Roman" w:cs="Times New Roman"/>
                <w:sz w:val="18"/>
                <w:szCs w:val="18"/>
              </w:rPr>
              <w:t xml:space="preserve">Значение показателя определяется исходя из количества расселенных квадратных метров аварийного фонда, признанного аварийными после 01.01.2017 года </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1870E3">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107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2.5</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Количество граждан, переселенных из аварийного жилищного фонда, признанного таковым </w:t>
            </w:r>
            <w:proofErr w:type="gramStart"/>
            <w:r w:rsidRPr="00BE474A">
              <w:rPr>
                <w:rFonts w:eastAsia="Times New Roman" w:cs="Times New Roman"/>
                <w:b/>
                <w:sz w:val="18"/>
                <w:szCs w:val="18"/>
              </w:rPr>
              <w:t>после  01.01.2017</w:t>
            </w:r>
            <w:proofErr w:type="gramEnd"/>
            <w:r w:rsidRPr="00BE474A">
              <w:rPr>
                <w:rFonts w:eastAsia="Times New Roman" w:cs="Times New Roman"/>
                <w:sz w:val="18"/>
                <w:szCs w:val="18"/>
              </w:rPr>
              <w:t>, переселенных по второй подпрограмме</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человек</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 xml:space="preserve">Значение показателя определяется исходя из количества переселенных граждан из аварийного фонда, признанного таковым </w:t>
            </w:r>
            <w:r w:rsidRPr="001870E3">
              <w:rPr>
                <w:rFonts w:eastAsia="Times New Roman" w:cs="Times New Roman"/>
                <w:sz w:val="18"/>
                <w:szCs w:val="18"/>
              </w:rPr>
              <w:t>после 01.01.2017</w:t>
            </w:r>
            <w:r w:rsidRPr="00BE474A">
              <w:rPr>
                <w:rFonts w:eastAsia="Times New Roman" w:cs="Times New Roman"/>
                <w:sz w:val="18"/>
                <w:szCs w:val="18"/>
              </w:rPr>
              <w:t xml:space="preserve"> в рамках второй подпрограммы</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highlight w:val="yellow"/>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r w:rsidR="00E41C43" w:rsidRPr="00BE474A" w:rsidTr="00D02B35">
        <w:trPr>
          <w:trHeight w:val="1079"/>
        </w:trPr>
        <w:tc>
          <w:tcPr>
            <w:tcW w:w="851"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center"/>
              <w:rPr>
                <w:rFonts w:eastAsia="Times New Roman" w:cs="Times New Roman"/>
                <w:sz w:val="18"/>
                <w:szCs w:val="18"/>
              </w:rPr>
            </w:pPr>
            <w:r w:rsidRPr="00BE474A">
              <w:rPr>
                <w:rFonts w:eastAsia="Times New Roman" w:cs="Times New Roman"/>
                <w:sz w:val="18"/>
                <w:szCs w:val="18"/>
              </w:rPr>
              <w:t>2.6</w:t>
            </w:r>
          </w:p>
        </w:tc>
        <w:tc>
          <w:tcPr>
            <w:tcW w:w="3177"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Количество граждан, переселенных из аварийного жилищного фонда, признанного таковым после 01.01.2017, переселенных по адресной программе</w:t>
            </w:r>
          </w:p>
        </w:tc>
        <w:tc>
          <w:tcPr>
            <w:tcW w:w="1501" w:type="dxa"/>
            <w:tcBorders>
              <w:left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человек</w:t>
            </w:r>
          </w:p>
        </w:tc>
        <w:tc>
          <w:tcPr>
            <w:tcW w:w="5670"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rPr>
                <w:rFonts w:eastAsia="Times New Roman" w:cs="Times New Roman"/>
                <w:sz w:val="18"/>
                <w:szCs w:val="18"/>
              </w:rPr>
            </w:pPr>
            <w:r w:rsidRPr="00BE474A">
              <w:rPr>
                <w:rFonts w:eastAsia="Times New Roman" w:cs="Times New Roman"/>
                <w:sz w:val="18"/>
                <w:szCs w:val="18"/>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 признанного таковым после 01.01.2017</w:t>
            </w:r>
          </w:p>
        </w:tc>
        <w:tc>
          <w:tcPr>
            <w:tcW w:w="3969" w:type="dxa"/>
            <w:tcBorders>
              <w:top w:val="single" w:sz="4" w:space="0" w:color="000000"/>
              <w:left w:val="single" w:sz="4" w:space="0" w:color="000000"/>
              <w:bottom w:val="single" w:sz="4" w:space="0" w:color="000000"/>
              <w:right w:val="single" w:sz="4" w:space="0" w:color="000000"/>
            </w:tcBorders>
          </w:tcPr>
          <w:p w:rsidR="00E41C43" w:rsidRPr="00BE474A" w:rsidRDefault="00E41C43" w:rsidP="00D02B35">
            <w:pPr>
              <w:jc w:val="both"/>
              <w:rPr>
                <w:rFonts w:eastAsia="Times New Roman" w:cs="Times New Roman"/>
                <w:sz w:val="18"/>
                <w:szCs w:val="18"/>
              </w:rPr>
            </w:pPr>
            <w:r w:rsidRPr="00BE474A">
              <w:rPr>
                <w:rFonts w:eastAsia="Times New Roman" w:cs="Times New Roman"/>
                <w:sz w:val="18"/>
                <w:szCs w:val="18"/>
              </w:rPr>
              <w:t>Данные органов местного самоуправления в соответствии с формой отчета, утвержденного Соглашением</w:t>
            </w:r>
          </w:p>
        </w:tc>
      </w:tr>
    </w:tbl>
    <w:p w:rsidR="006C6DBD" w:rsidRDefault="006C6DB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293B08" w:rsidRDefault="00293B08"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Pr="00293B08" w:rsidRDefault="00B72C4E" w:rsidP="00623C1D">
      <w:pPr>
        <w:widowControl w:val="0"/>
        <w:autoSpaceDE w:val="0"/>
        <w:autoSpaceDN w:val="0"/>
        <w:jc w:val="center"/>
        <w:rPr>
          <w:sz w:val="20"/>
          <w:szCs w:val="20"/>
        </w:rPr>
      </w:pPr>
      <w:r w:rsidRPr="00293B08">
        <w:rPr>
          <w:sz w:val="20"/>
          <w:szCs w:val="20"/>
        </w:rPr>
        <w:lastRenderedPageBreak/>
        <w:t xml:space="preserve"> </w:t>
      </w:r>
      <w:r w:rsidR="00623C1D" w:rsidRPr="00293B08">
        <w:rPr>
          <w:sz w:val="20"/>
          <w:szCs w:val="20"/>
        </w:rPr>
        <w:t>Планируемые показатели переселения граждан из аварийного</w:t>
      </w:r>
    </w:p>
    <w:p w:rsidR="00623C1D" w:rsidRPr="00293B08" w:rsidRDefault="00623C1D" w:rsidP="00623C1D">
      <w:pPr>
        <w:widowControl w:val="0"/>
        <w:autoSpaceDE w:val="0"/>
        <w:autoSpaceDN w:val="0"/>
        <w:jc w:val="center"/>
        <w:rPr>
          <w:sz w:val="20"/>
          <w:szCs w:val="20"/>
        </w:rPr>
      </w:pPr>
      <w:r w:rsidRPr="00293B08">
        <w:rPr>
          <w:sz w:val="20"/>
          <w:szCs w:val="20"/>
        </w:rPr>
        <w:t>жилищного фонда</w:t>
      </w:r>
    </w:p>
    <w:p w:rsidR="00623C1D" w:rsidRPr="002C75CF" w:rsidRDefault="00623C1D" w:rsidP="00623C1D">
      <w:pPr>
        <w:widowControl w:val="0"/>
        <w:autoSpaceDE w:val="0"/>
        <w:autoSpaceDN w:val="0"/>
        <w:jc w:val="both"/>
        <w:rPr>
          <w:sz w:val="18"/>
          <w:szCs w:val="18"/>
        </w:rPr>
      </w:pPr>
    </w:p>
    <w:tbl>
      <w:tblPr>
        <w:tblW w:w="156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777"/>
        <w:gridCol w:w="641"/>
        <w:gridCol w:w="913"/>
        <w:gridCol w:w="930"/>
        <w:gridCol w:w="992"/>
        <w:gridCol w:w="567"/>
        <w:gridCol w:w="623"/>
        <w:gridCol w:w="964"/>
        <w:gridCol w:w="815"/>
        <w:gridCol w:w="815"/>
        <w:gridCol w:w="815"/>
        <w:gridCol w:w="815"/>
        <w:gridCol w:w="815"/>
        <w:gridCol w:w="815"/>
        <w:gridCol w:w="737"/>
        <w:gridCol w:w="964"/>
      </w:tblGrid>
      <w:tr w:rsidR="00623C1D" w:rsidRPr="002C75CF" w:rsidTr="002C788E">
        <w:tc>
          <w:tcPr>
            <w:tcW w:w="567" w:type="dxa"/>
            <w:vMerge w:val="restart"/>
          </w:tcPr>
          <w:p w:rsidR="00623C1D" w:rsidRPr="002C75CF" w:rsidRDefault="00623C1D" w:rsidP="002C788E">
            <w:pPr>
              <w:widowControl w:val="0"/>
              <w:autoSpaceDE w:val="0"/>
              <w:autoSpaceDN w:val="0"/>
              <w:jc w:val="center"/>
              <w:rPr>
                <w:sz w:val="18"/>
                <w:szCs w:val="18"/>
              </w:rPr>
            </w:pPr>
            <w:r w:rsidRPr="002C75CF">
              <w:rPr>
                <w:sz w:val="18"/>
                <w:szCs w:val="18"/>
              </w:rPr>
              <w:t>N п/п</w:t>
            </w:r>
          </w:p>
        </w:tc>
        <w:tc>
          <w:tcPr>
            <w:tcW w:w="2127" w:type="dxa"/>
            <w:vMerge w:val="restart"/>
          </w:tcPr>
          <w:p w:rsidR="00623C1D" w:rsidRPr="002C75CF" w:rsidRDefault="00A028E2" w:rsidP="002C788E">
            <w:pPr>
              <w:widowControl w:val="0"/>
              <w:autoSpaceDE w:val="0"/>
              <w:autoSpaceDN w:val="0"/>
              <w:jc w:val="center"/>
              <w:rPr>
                <w:sz w:val="18"/>
                <w:szCs w:val="18"/>
              </w:rPr>
            </w:pPr>
            <w:r>
              <w:rPr>
                <w:sz w:val="18"/>
                <w:szCs w:val="18"/>
              </w:rPr>
              <w:t>Городской округ Шатура</w:t>
            </w:r>
          </w:p>
        </w:tc>
        <w:tc>
          <w:tcPr>
            <w:tcW w:w="6407" w:type="dxa"/>
            <w:gridSpan w:val="8"/>
          </w:tcPr>
          <w:p w:rsidR="00623C1D" w:rsidRPr="002C75CF" w:rsidRDefault="00623C1D" w:rsidP="002C788E">
            <w:pPr>
              <w:widowControl w:val="0"/>
              <w:autoSpaceDE w:val="0"/>
              <w:autoSpaceDN w:val="0"/>
              <w:jc w:val="center"/>
              <w:rPr>
                <w:sz w:val="18"/>
                <w:szCs w:val="18"/>
              </w:rPr>
            </w:pPr>
            <w:r w:rsidRPr="002C75CF">
              <w:rPr>
                <w:sz w:val="18"/>
                <w:szCs w:val="18"/>
              </w:rPr>
              <w:t>Расселяемая площадь</w:t>
            </w:r>
          </w:p>
        </w:tc>
        <w:tc>
          <w:tcPr>
            <w:tcW w:w="6591" w:type="dxa"/>
            <w:gridSpan w:val="8"/>
          </w:tcPr>
          <w:p w:rsidR="00623C1D" w:rsidRPr="002C75CF" w:rsidRDefault="00623C1D" w:rsidP="002C788E">
            <w:pPr>
              <w:widowControl w:val="0"/>
              <w:autoSpaceDE w:val="0"/>
              <w:autoSpaceDN w:val="0"/>
              <w:jc w:val="center"/>
              <w:rPr>
                <w:sz w:val="18"/>
                <w:szCs w:val="18"/>
              </w:rPr>
            </w:pPr>
            <w:r w:rsidRPr="002C75CF">
              <w:rPr>
                <w:sz w:val="18"/>
                <w:szCs w:val="18"/>
              </w:rPr>
              <w:t>Количество переселяемых жителей</w:t>
            </w:r>
          </w:p>
        </w:tc>
      </w:tr>
      <w:tr w:rsidR="00623C1D" w:rsidRPr="002C75CF" w:rsidTr="00157162">
        <w:tc>
          <w:tcPr>
            <w:tcW w:w="567" w:type="dxa"/>
            <w:vMerge/>
          </w:tcPr>
          <w:p w:rsidR="00623C1D" w:rsidRPr="002C75CF" w:rsidRDefault="00623C1D" w:rsidP="002C788E">
            <w:pPr>
              <w:widowControl w:val="0"/>
              <w:autoSpaceDE w:val="0"/>
              <w:autoSpaceDN w:val="0"/>
              <w:rPr>
                <w:sz w:val="18"/>
                <w:szCs w:val="18"/>
              </w:rPr>
            </w:pPr>
          </w:p>
        </w:tc>
        <w:tc>
          <w:tcPr>
            <w:tcW w:w="2127" w:type="dxa"/>
            <w:vMerge/>
          </w:tcPr>
          <w:p w:rsidR="00623C1D" w:rsidRPr="002C75CF" w:rsidRDefault="00623C1D" w:rsidP="002C788E">
            <w:pPr>
              <w:widowControl w:val="0"/>
              <w:autoSpaceDE w:val="0"/>
              <w:autoSpaceDN w:val="0"/>
              <w:rPr>
                <w:sz w:val="18"/>
                <w:szCs w:val="18"/>
              </w:rPr>
            </w:pPr>
          </w:p>
        </w:tc>
        <w:tc>
          <w:tcPr>
            <w:tcW w:w="777" w:type="dxa"/>
          </w:tcPr>
          <w:p w:rsidR="00623C1D" w:rsidRPr="002C75CF" w:rsidRDefault="00623C1D" w:rsidP="002C788E">
            <w:pPr>
              <w:widowControl w:val="0"/>
              <w:autoSpaceDE w:val="0"/>
              <w:autoSpaceDN w:val="0"/>
              <w:jc w:val="center"/>
              <w:rPr>
                <w:sz w:val="18"/>
                <w:szCs w:val="18"/>
              </w:rPr>
            </w:pPr>
            <w:r w:rsidRPr="002C75CF">
              <w:rPr>
                <w:sz w:val="18"/>
                <w:szCs w:val="18"/>
              </w:rPr>
              <w:t>2019 г.</w:t>
            </w:r>
          </w:p>
        </w:tc>
        <w:tc>
          <w:tcPr>
            <w:tcW w:w="641" w:type="dxa"/>
          </w:tcPr>
          <w:p w:rsidR="00623C1D" w:rsidRPr="002C75CF" w:rsidRDefault="00623C1D" w:rsidP="002C788E">
            <w:pPr>
              <w:widowControl w:val="0"/>
              <w:autoSpaceDE w:val="0"/>
              <w:autoSpaceDN w:val="0"/>
              <w:jc w:val="center"/>
              <w:rPr>
                <w:sz w:val="18"/>
                <w:szCs w:val="18"/>
              </w:rPr>
            </w:pPr>
            <w:r w:rsidRPr="002C75CF">
              <w:rPr>
                <w:sz w:val="18"/>
                <w:szCs w:val="18"/>
              </w:rPr>
              <w:t>2020 г.</w:t>
            </w:r>
          </w:p>
        </w:tc>
        <w:tc>
          <w:tcPr>
            <w:tcW w:w="913" w:type="dxa"/>
          </w:tcPr>
          <w:p w:rsidR="00623C1D" w:rsidRPr="002C75CF" w:rsidRDefault="00623C1D" w:rsidP="002C788E">
            <w:pPr>
              <w:widowControl w:val="0"/>
              <w:autoSpaceDE w:val="0"/>
              <w:autoSpaceDN w:val="0"/>
              <w:jc w:val="center"/>
              <w:rPr>
                <w:sz w:val="18"/>
                <w:szCs w:val="18"/>
              </w:rPr>
            </w:pPr>
            <w:r w:rsidRPr="002C75CF">
              <w:rPr>
                <w:sz w:val="18"/>
                <w:szCs w:val="18"/>
              </w:rPr>
              <w:t>2021 г.</w:t>
            </w:r>
          </w:p>
        </w:tc>
        <w:tc>
          <w:tcPr>
            <w:tcW w:w="930" w:type="dxa"/>
          </w:tcPr>
          <w:p w:rsidR="00623C1D" w:rsidRPr="002C75CF" w:rsidRDefault="00623C1D" w:rsidP="002C788E">
            <w:pPr>
              <w:widowControl w:val="0"/>
              <w:autoSpaceDE w:val="0"/>
              <w:autoSpaceDN w:val="0"/>
              <w:jc w:val="center"/>
              <w:rPr>
                <w:sz w:val="18"/>
                <w:szCs w:val="18"/>
              </w:rPr>
            </w:pPr>
            <w:r w:rsidRPr="002C75CF">
              <w:rPr>
                <w:sz w:val="18"/>
                <w:szCs w:val="18"/>
              </w:rPr>
              <w:t>2022 г.</w:t>
            </w:r>
          </w:p>
        </w:tc>
        <w:tc>
          <w:tcPr>
            <w:tcW w:w="992" w:type="dxa"/>
          </w:tcPr>
          <w:p w:rsidR="00623C1D" w:rsidRPr="002C75CF" w:rsidRDefault="00623C1D" w:rsidP="002C788E">
            <w:pPr>
              <w:widowControl w:val="0"/>
              <w:autoSpaceDE w:val="0"/>
              <w:autoSpaceDN w:val="0"/>
              <w:jc w:val="center"/>
              <w:rPr>
                <w:sz w:val="18"/>
                <w:szCs w:val="18"/>
              </w:rPr>
            </w:pPr>
            <w:r w:rsidRPr="002C75CF">
              <w:rPr>
                <w:sz w:val="18"/>
                <w:szCs w:val="18"/>
              </w:rPr>
              <w:t>2023 г.</w:t>
            </w:r>
          </w:p>
        </w:tc>
        <w:tc>
          <w:tcPr>
            <w:tcW w:w="567" w:type="dxa"/>
          </w:tcPr>
          <w:p w:rsidR="00623C1D" w:rsidRPr="002C75CF" w:rsidRDefault="00623C1D" w:rsidP="002C788E">
            <w:pPr>
              <w:widowControl w:val="0"/>
              <w:autoSpaceDE w:val="0"/>
              <w:autoSpaceDN w:val="0"/>
              <w:jc w:val="center"/>
              <w:rPr>
                <w:sz w:val="18"/>
                <w:szCs w:val="18"/>
              </w:rPr>
            </w:pPr>
            <w:r w:rsidRPr="002C75CF">
              <w:rPr>
                <w:sz w:val="18"/>
                <w:szCs w:val="18"/>
              </w:rPr>
              <w:t>2024 г.</w:t>
            </w:r>
          </w:p>
        </w:tc>
        <w:tc>
          <w:tcPr>
            <w:tcW w:w="623" w:type="dxa"/>
          </w:tcPr>
          <w:p w:rsidR="00623C1D" w:rsidRPr="002C75CF" w:rsidRDefault="00623C1D" w:rsidP="002C788E">
            <w:pPr>
              <w:widowControl w:val="0"/>
              <w:autoSpaceDE w:val="0"/>
              <w:autoSpaceDN w:val="0"/>
              <w:jc w:val="center"/>
              <w:rPr>
                <w:sz w:val="18"/>
                <w:szCs w:val="18"/>
              </w:rPr>
            </w:pPr>
            <w:r w:rsidRPr="002C75CF">
              <w:rPr>
                <w:sz w:val="18"/>
                <w:szCs w:val="18"/>
              </w:rPr>
              <w:t>2025 г.</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Всего по году</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2019 г.</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2020 г.</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2021 г.</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2022 г.</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2023 г.</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2024 г.</w:t>
            </w:r>
          </w:p>
        </w:tc>
        <w:tc>
          <w:tcPr>
            <w:tcW w:w="737" w:type="dxa"/>
          </w:tcPr>
          <w:p w:rsidR="00623C1D" w:rsidRPr="002C75CF" w:rsidRDefault="00623C1D" w:rsidP="002C788E">
            <w:pPr>
              <w:widowControl w:val="0"/>
              <w:autoSpaceDE w:val="0"/>
              <w:autoSpaceDN w:val="0"/>
              <w:jc w:val="center"/>
              <w:rPr>
                <w:sz w:val="18"/>
                <w:szCs w:val="18"/>
              </w:rPr>
            </w:pPr>
            <w:r w:rsidRPr="002C75CF">
              <w:rPr>
                <w:sz w:val="18"/>
                <w:szCs w:val="18"/>
              </w:rPr>
              <w:t>2025 г.</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Всего по году</w:t>
            </w:r>
          </w:p>
        </w:tc>
      </w:tr>
      <w:tr w:rsidR="00623C1D" w:rsidRPr="002C75CF" w:rsidTr="00157162">
        <w:tc>
          <w:tcPr>
            <w:tcW w:w="567" w:type="dxa"/>
            <w:vMerge/>
          </w:tcPr>
          <w:p w:rsidR="00623C1D" w:rsidRPr="002C75CF" w:rsidRDefault="00623C1D" w:rsidP="002C788E">
            <w:pPr>
              <w:widowControl w:val="0"/>
              <w:autoSpaceDE w:val="0"/>
              <w:autoSpaceDN w:val="0"/>
              <w:rPr>
                <w:sz w:val="18"/>
                <w:szCs w:val="18"/>
              </w:rPr>
            </w:pPr>
          </w:p>
        </w:tc>
        <w:tc>
          <w:tcPr>
            <w:tcW w:w="2127" w:type="dxa"/>
            <w:vMerge/>
          </w:tcPr>
          <w:p w:rsidR="00623C1D" w:rsidRPr="002C75CF" w:rsidRDefault="00623C1D" w:rsidP="002C788E">
            <w:pPr>
              <w:widowControl w:val="0"/>
              <w:autoSpaceDE w:val="0"/>
              <w:autoSpaceDN w:val="0"/>
              <w:rPr>
                <w:sz w:val="18"/>
                <w:szCs w:val="18"/>
              </w:rPr>
            </w:pPr>
          </w:p>
        </w:tc>
        <w:tc>
          <w:tcPr>
            <w:tcW w:w="777"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641"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913"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930"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992"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567"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623"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кв. м</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737"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чел.</w:t>
            </w:r>
          </w:p>
        </w:tc>
      </w:tr>
      <w:tr w:rsidR="00623C1D" w:rsidRPr="002C75CF" w:rsidTr="00157162">
        <w:tc>
          <w:tcPr>
            <w:tcW w:w="567" w:type="dxa"/>
          </w:tcPr>
          <w:p w:rsidR="00623C1D" w:rsidRPr="002C75CF" w:rsidRDefault="00623C1D" w:rsidP="002C788E">
            <w:pPr>
              <w:widowControl w:val="0"/>
              <w:autoSpaceDE w:val="0"/>
              <w:autoSpaceDN w:val="0"/>
              <w:jc w:val="center"/>
              <w:rPr>
                <w:sz w:val="18"/>
                <w:szCs w:val="18"/>
              </w:rPr>
            </w:pPr>
            <w:r w:rsidRPr="002C75CF">
              <w:rPr>
                <w:sz w:val="18"/>
                <w:szCs w:val="18"/>
              </w:rPr>
              <w:t>1</w:t>
            </w:r>
          </w:p>
        </w:tc>
        <w:tc>
          <w:tcPr>
            <w:tcW w:w="2127" w:type="dxa"/>
          </w:tcPr>
          <w:p w:rsidR="00623C1D" w:rsidRPr="002C75CF" w:rsidRDefault="00623C1D" w:rsidP="002C788E">
            <w:pPr>
              <w:widowControl w:val="0"/>
              <w:autoSpaceDE w:val="0"/>
              <w:autoSpaceDN w:val="0"/>
              <w:jc w:val="center"/>
              <w:rPr>
                <w:sz w:val="18"/>
                <w:szCs w:val="18"/>
              </w:rPr>
            </w:pPr>
            <w:r w:rsidRPr="002C75CF">
              <w:rPr>
                <w:sz w:val="18"/>
                <w:szCs w:val="18"/>
              </w:rPr>
              <w:t>2</w:t>
            </w:r>
          </w:p>
        </w:tc>
        <w:tc>
          <w:tcPr>
            <w:tcW w:w="777" w:type="dxa"/>
          </w:tcPr>
          <w:p w:rsidR="00623C1D" w:rsidRPr="002C75CF" w:rsidRDefault="00623C1D" w:rsidP="002C788E">
            <w:pPr>
              <w:widowControl w:val="0"/>
              <w:autoSpaceDE w:val="0"/>
              <w:autoSpaceDN w:val="0"/>
              <w:jc w:val="center"/>
              <w:rPr>
                <w:sz w:val="18"/>
                <w:szCs w:val="18"/>
              </w:rPr>
            </w:pPr>
            <w:r w:rsidRPr="002C75CF">
              <w:rPr>
                <w:sz w:val="18"/>
                <w:szCs w:val="18"/>
              </w:rPr>
              <w:t>3</w:t>
            </w:r>
          </w:p>
        </w:tc>
        <w:tc>
          <w:tcPr>
            <w:tcW w:w="641" w:type="dxa"/>
          </w:tcPr>
          <w:p w:rsidR="00623C1D" w:rsidRPr="002C75CF" w:rsidRDefault="00623C1D" w:rsidP="002C788E">
            <w:pPr>
              <w:widowControl w:val="0"/>
              <w:autoSpaceDE w:val="0"/>
              <w:autoSpaceDN w:val="0"/>
              <w:jc w:val="center"/>
              <w:rPr>
                <w:sz w:val="18"/>
                <w:szCs w:val="18"/>
              </w:rPr>
            </w:pPr>
            <w:r w:rsidRPr="002C75CF">
              <w:rPr>
                <w:sz w:val="18"/>
                <w:szCs w:val="18"/>
              </w:rPr>
              <w:t>4</w:t>
            </w:r>
          </w:p>
        </w:tc>
        <w:tc>
          <w:tcPr>
            <w:tcW w:w="913" w:type="dxa"/>
          </w:tcPr>
          <w:p w:rsidR="00623C1D" w:rsidRPr="002C75CF" w:rsidRDefault="00623C1D" w:rsidP="002C788E">
            <w:pPr>
              <w:widowControl w:val="0"/>
              <w:autoSpaceDE w:val="0"/>
              <w:autoSpaceDN w:val="0"/>
              <w:jc w:val="center"/>
              <w:rPr>
                <w:sz w:val="18"/>
                <w:szCs w:val="18"/>
              </w:rPr>
            </w:pPr>
            <w:r w:rsidRPr="002C75CF">
              <w:rPr>
                <w:sz w:val="18"/>
                <w:szCs w:val="18"/>
              </w:rPr>
              <w:t>5</w:t>
            </w:r>
          </w:p>
        </w:tc>
        <w:tc>
          <w:tcPr>
            <w:tcW w:w="930" w:type="dxa"/>
          </w:tcPr>
          <w:p w:rsidR="00623C1D" w:rsidRPr="002C75CF" w:rsidRDefault="00623C1D" w:rsidP="002C788E">
            <w:pPr>
              <w:widowControl w:val="0"/>
              <w:autoSpaceDE w:val="0"/>
              <w:autoSpaceDN w:val="0"/>
              <w:jc w:val="center"/>
              <w:rPr>
                <w:sz w:val="18"/>
                <w:szCs w:val="18"/>
              </w:rPr>
            </w:pPr>
            <w:r w:rsidRPr="002C75CF">
              <w:rPr>
                <w:sz w:val="18"/>
                <w:szCs w:val="18"/>
              </w:rPr>
              <w:t>6</w:t>
            </w:r>
          </w:p>
        </w:tc>
        <w:tc>
          <w:tcPr>
            <w:tcW w:w="992" w:type="dxa"/>
          </w:tcPr>
          <w:p w:rsidR="00623C1D" w:rsidRPr="002C75CF" w:rsidRDefault="00623C1D" w:rsidP="002C788E">
            <w:pPr>
              <w:widowControl w:val="0"/>
              <w:autoSpaceDE w:val="0"/>
              <w:autoSpaceDN w:val="0"/>
              <w:jc w:val="center"/>
              <w:rPr>
                <w:sz w:val="18"/>
                <w:szCs w:val="18"/>
              </w:rPr>
            </w:pPr>
            <w:r w:rsidRPr="002C75CF">
              <w:rPr>
                <w:sz w:val="18"/>
                <w:szCs w:val="18"/>
              </w:rPr>
              <w:t>7</w:t>
            </w:r>
          </w:p>
        </w:tc>
        <w:tc>
          <w:tcPr>
            <w:tcW w:w="567" w:type="dxa"/>
          </w:tcPr>
          <w:p w:rsidR="00623C1D" w:rsidRPr="002C75CF" w:rsidRDefault="00623C1D" w:rsidP="002C788E">
            <w:pPr>
              <w:widowControl w:val="0"/>
              <w:autoSpaceDE w:val="0"/>
              <w:autoSpaceDN w:val="0"/>
              <w:jc w:val="center"/>
              <w:rPr>
                <w:sz w:val="18"/>
                <w:szCs w:val="18"/>
              </w:rPr>
            </w:pPr>
            <w:r w:rsidRPr="002C75CF">
              <w:rPr>
                <w:sz w:val="18"/>
                <w:szCs w:val="18"/>
              </w:rPr>
              <w:t>8</w:t>
            </w:r>
          </w:p>
        </w:tc>
        <w:tc>
          <w:tcPr>
            <w:tcW w:w="623" w:type="dxa"/>
          </w:tcPr>
          <w:p w:rsidR="00623C1D" w:rsidRPr="002C75CF" w:rsidRDefault="00623C1D" w:rsidP="002C788E">
            <w:pPr>
              <w:widowControl w:val="0"/>
              <w:autoSpaceDE w:val="0"/>
              <w:autoSpaceDN w:val="0"/>
              <w:jc w:val="center"/>
              <w:rPr>
                <w:sz w:val="18"/>
                <w:szCs w:val="18"/>
              </w:rPr>
            </w:pPr>
            <w:r w:rsidRPr="002C75CF">
              <w:rPr>
                <w:sz w:val="18"/>
                <w:szCs w:val="18"/>
              </w:rPr>
              <w:t>9</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10</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11</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12</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13</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14</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15</w:t>
            </w:r>
          </w:p>
        </w:tc>
        <w:tc>
          <w:tcPr>
            <w:tcW w:w="815" w:type="dxa"/>
          </w:tcPr>
          <w:p w:rsidR="00623C1D" w:rsidRPr="002C75CF" w:rsidRDefault="00623C1D" w:rsidP="002C788E">
            <w:pPr>
              <w:widowControl w:val="0"/>
              <w:autoSpaceDE w:val="0"/>
              <w:autoSpaceDN w:val="0"/>
              <w:jc w:val="center"/>
              <w:rPr>
                <w:sz w:val="18"/>
                <w:szCs w:val="18"/>
              </w:rPr>
            </w:pPr>
            <w:r w:rsidRPr="002C75CF">
              <w:rPr>
                <w:sz w:val="18"/>
                <w:szCs w:val="18"/>
              </w:rPr>
              <w:t>16</w:t>
            </w:r>
          </w:p>
        </w:tc>
        <w:tc>
          <w:tcPr>
            <w:tcW w:w="737" w:type="dxa"/>
          </w:tcPr>
          <w:p w:rsidR="00623C1D" w:rsidRPr="002C75CF" w:rsidRDefault="00623C1D" w:rsidP="002C788E">
            <w:pPr>
              <w:widowControl w:val="0"/>
              <w:autoSpaceDE w:val="0"/>
              <w:autoSpaceDN w:val="0"/>
              <w:jc w:val="center"/>
              <w:rPr>
                <w:sz w:val="18"/>
                <w:szCs w:val="18"/>
              </w:rPr>
            </w:pPr>
            <w:r w:rsidRPr="002C75CF">
              <w:rPr>
                <w:sz w:val="18"/>
                <w:szCs w:val="18"/>
              </w:rPr>
              <w:t>17</w:t>
            </w:r>
          </w:p>
        </w:tc>
        <w:tc>
          <w:tcPr>
            <w:tcW w:w="964" w:type="dxa"/>
          </w:tcPr>
          <w:p w:rsidR="00623C1D" w:rsidRPr="002C75CF" w:rsidRDefault="00623C1D" w:rsidP="002C788E">
            <w:pPr>
              <w:widowControl w:val="0"/>
              <w:autoSpaceDE w:val="0"/>
              <w:autoSpaceDN w:val="0"/>
              <w:jc w:val="center"/>
              <w:rPr>
                <w:sz w:val="18"/>
                <w:szCs w:val="18"/>
              </w:rPr>
            </w:pPr>
            <w:r w:rsidRPr="002C75CF">
              <w:rPr>
                <w:sz w:val="18"/>
                <w:szCs w:val="18"/>
              </w:rPr>
              <w:t>18</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p>
        </w:tc>
        <w:tc>
          <w:tcPr>
            <w:tcW w:w="2127" w:type="dxa"/>
          </w:tcPr>
          <w:p w:rsidR="00157162" w:rsidRPr="00C050FE" w:rsidRDefault="00157162" w:rsidP="00157162">
            <w:pPr>
              <w:widowControl w:val="0"/>
              <w:autoSpaceDE w:val="0"/>
              <w:autoSpaceDN w:val="0"/>
              <w:rPr>
                <w:b/>
                <w:sz w:val="18"/>
                <w:szCs w:val="18"/>
              </w:rPr>
            </w:pPr>
            <w:r w:rsidRPr="00C050FE">
              <w:rPr>
                <w:b/>
                <w:sz w:val="18"/>
                <w:szCs w:val="18"/>
              </w:rPr>
              <w:t>Всего подлежит переселению в 2019 – 2025 гг.</w:t>
            </w:r>
          </w:p>
        </w:tc>
        <w:tc>
          <w:tcPr>
            <w:tcW w:w="777"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Pr>
                <w:b/>
                <w:color w:val="000000"/>
                <w:sz w:val="16"/>
                <w:szCs w:val="16"/>
              </w:rPr>
              <w:t>0</w:t>
            </w:r>
          </w:p>
        </w:tc>
        <w:tc>
          <w:tcPr>
            <w:tcW w:w="641"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Pr>
                <w:b/>
                <w:color w:val="000000"/>
                <w:sz w:val="16"/>
                <w:szCs w:val="16"/>
              </w:rPr>
              <w:t>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1 424,10   </w:t>
            </w:r>
          </w:p>
        </w:tc>
        <w:tc>
          <w:tcPr>
            <w:tcW w:w="930"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7 063,98   </w:t>
            </w:r>
          </w:p>
        </w:tc>
        <w:tc>
          <w:tcPr>
            <w:tcW w:w="992"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24 066,08   </w:t>
            </w:r>
          </w:p>
        </w:tc>
        <w:tc>
          <w:tcPr>
            <w:tcW w:w="567"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sidRPr="00C050FE">
              <w:rPr>
                <w:b/>
                <w:color w:val="000000"/>
                <w:sz w:val="16"/>
                <w:szCs w:val="16"/>
              </w:rPr>
              <w:t>0</w:t>
            </w:r>
          </w:p>
        </w:tc>
        <w:tc>
          <w:tcPr>
            <w:tcW w:w="623"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sidRPr="00C050FE">
              <w:rPr>
                <w:b/>
                <w:color w:val="000000"/>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32 554,16   </w:t>
            </w:r>
          </w:p>
        </w:tc>
        <w:tc>
          <w:tcPr>
            <w:tcW w:w="815"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Pr>
                <w:b/>
                <w:color w:val="000000"/>
                <w:sz w:val="16"/>
                <w:szCs w:val="16"/>
              </w:rPr>
              <w:t>0</w:t>
            </w:r>
          </w:p>
        </w:tc>
        <w:tc>
          <w:tcPr>
            <w:tcW w:w="815" w:type="dxa"/>
            <w:tcBorders>
              <w:top w:val="nil"/>
              <w:left w:val="nil"/>
              <w:bottom w:val="single" w:sz="8" w:space="0" w:color="auto"/>
              <w:right w:val="single" w:sz="8" w:space="0" w:color="auto"/>
            </w:tcBorders>
            <w:shd w:val="clear" w:color="auto" w:fill="auto"/>
            <w:vAlign w:val="center"/>
          </w:tcPr>
          <w:p w:rsidR="00157162" w:rsidRPr="00C050FE" w:rsidRDefault="00157162" w:rsidP="00157162">
            <w:pPr>
              <w:jc w:val="right"/>
              <w:rPr>
                <w:b/>
                <w:color w:val="000000"/>
                <w:sz w:val="16"/>
                <w:szCs w:val="16"/>
              </w:rPr>
            </w:pPr>
            <w:r>
              <w:rPr>
                <w:b/>
                <w:color w:val="000000"/>
                <w:sz w:val="16"/>
                <w:szCs w:val="16"/>
              </w:rPr>
              <w:t>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71</w:t>
            </w:r>
          </w:p>
        </w:tc>
        <w:tc>
          <w:tcPr>
            <w:tcW w:w="815"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461</w:t>
            </w:r>
          </w:p>
        </w:tc>
        <w:tc>
          <w:tcPr>
            <w:tcW w:w="815"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1444</w:t>
            </w:r>
          </w:p>
        </w:tc>
        <w:tc>
          <w:tcPr>
            <w:tcW w:w="815"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737"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964" w:type="dxa"/>
            <w:tcBorders>
              <w:top w:val="single" w:sz="4" w:space="0" w:color="auto"/>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1976</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p>
        </w:tc>
        <w:tc>
          <w:tcPr>
            <w:tcW w:w="2127" w:type="dxa"/>
          </w:tcPr>
          <w:p w:rsidR="00157162" w:rsidRPr="002C75CF" w:rsidRDefault="00157162" w:rsidP="00157162">
            <w:pPr>
              <w:widowControl w:val="0"/>
              <w:autoSpaceDE w:val="0"/>
              <w:autoSpaceDN w:val="0"/>
              <w:rPr>
                <w:sz w:val="18"/>
                <w:szCs w:val="18"/>
              </w:rPr>
            </w:pPr>
            <w:r w:rsidRPr="002C75CF">
              <w:rPr>
                <w:sz w:val="18"/>
                <w:szCs w:val="18"/>
              </w:rPr>
              <w:t xml:space="preserve">Всего по программе переселения, в рамках которой предусмотрено финансирование за счет средств Фонда. в </w:t>
            </w:r>
            <w:proofErr w:type="spellStart"/>
            <w:r w:rsidRPr="002C75CF">
              <w:rPr>
                <w:sz w:val="18"/>
                <w:szCs w:val="18"/>
              </w:rPr>
              <w:t>т.ч</w:t>
            </w:r>
            <w:proofErr w:type="spellEnd"/>
            <w:r w:rsidRPr="002C75CF">
              <w:rPr>
                <w:sz w:val="18"/>
                <w:szCs w:val="18"/>
              </w:rPr>
              <w:t>.:</w:t>
            </w:r>
          </w:p>
        </w:tc>
        <w:tc>
          <w:tcPr>
            <w:tcW w:w="777"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641"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1271,7</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3944,28</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17751,68</w:t>
            </w:r>
          </w:p>
        </w:tc>
        <w:tc>
          <w:tcPr>
            <w:tcW w:w="567"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623"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22 967,66   </w:t>
            </w:r>
          </w:p>
        </w:tc>
        <w:tc>
          <w:tcPr>
            <w:tcW w:w="815"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815" w:type="dxa"/>
            <w:tcBorders>
              <w:top w:val="nil"/>
              <w:left w:val="nil"/>
              <w:bottom w:val="single" w:sz="8" w:space="0" w:color="auto"/>
              <w:right w:val="single" w:sz="8" w:space="0" w:color="auto"/>
            </w:tcBorders>
            <w:shd w:val="clear" w:color="auto" w:fill="auto"/>
            <w:vAlign w:val="center"/>
          </w:tcPr>
          <w:p w:rsidR="00157162" w:rsidRDefault="00157162" w:rsidP="00157162">
            <w:pPr>
              <w:jc w:val="center"/>
              <w:rPr>
                <w:color w:val="000000"/>
                <w:sz w:val="18"/>
                <w:szCs w:val="18"/>
              </w:rPr>
            </w:pPr>
            <w:r>
              <w:rPr>
                <w:color w:val="000000"/>
                <w:sz w:val="18"/>
                <w:szCs w:val="18"/>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65</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292</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1058</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1415</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r w:rsidRPr="002C75CF">
              <w:rPr>
                <w:sz w:val="18"/>
                <w:szCs w:val="18"/>
              </w:rPr>
              <w:t>1</w:t>
            </w:r>
          </w:p>
        </w:tc>
        <w:tc>
          <w:tcPr>
            <w:tcW w:w="2127" w:type="dxa"/>
          </w:tcPr>
          <w:p w:rsidR="00157162" w:rsidRPr="002C75CF" w:rsidRDefault="00157162" w:rsidP="00157162">
            <w:pPr>
              <w:widowControl w:val="0"/>
              <w:autoSpaceDE w:val="0"/>
              <w:autoSpaceDN w:val="0"/>
              <w:rPr>
                <w:sz w:val="18"/>
                <w:szCs w:val="18"/>
              </w:rPr>
            </w:pPr>
            <w:r w:rsidRPr="002C75CF">
              <w:rPr>
                <w:sz w:val="18"/>
                <w:szCs w:val="18"/>
              </w:rPr>
              <w:t xml:space="preserve">Итого по </w:t>
            </w:r>
            <w:r>
              <w:rPr>
                <w:sz w:val="18"/>
                <w:szCs w:val="18"/>
              </w:rPr>
              <w:t>этапу 2019 года</w:t>
            </w:r>
          </w:p>
        </w:tc>
        <w:tc>
          <w:tcPr>
            <w:tcW w:w="777" w:type="dxa"/>
          </w:tcPr>
          <w:p w:rsidR="00157162" w:rsidRPr="002C75CF" w:rsidRDefault="00157162" w:rsidP="00157162">
            <w:pPr>
              <w:widowControl w:val="0"/>
              <w:autoSpaceDE w:val="0"/>
              <w:autoSpaceDN w:val="0"/>
              <w:jc w:val="center"/>
              <w:rPr>
                <w:sz w:val="18"/>
                <w:szCs w:val="18"/>
              </w:rPr>
            </w:pPr>
            <w:r>
              <w:rPr>
                <w:sz w:val="18"/>
                <w:szCs w:val="18"/>
              </w:rPr>
              <w:t>0</w:t>
            </w:r>
          </w:p>
        </w:tc>
        <w:tc>
          <w:tcPr>
            <w:tcW w:w="641" w:type="dxa"/>
          </w:tcPr>
          <w:p w:rsidR="00157162" w:rsidRPr="002C75CF" w:rsidRDefault="00157162" w:rsidP="00157162">
            <w:pPr>
              <w:widowControl w:val="0"/>
              <w:autoSpaceDE w:val="0"/>
              <w:autoSpaceDN w:val="0"/>
              <w:jc w:val="center"/>
              <w:rPr>
                <w:sz w:val="18"/>
                <w:szCs w:val="18"/>
              </w:rPr>
            </w:pP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567" w:type="dxa"/>
          </w:tcPr>
          <w:p w:rsidR="00157162" w:rsidRPr="002C75CF" w:rsidRDefault="00157162" w:rsidP="00157162">
            <w:pPr>
              <w:widowControl w:val="0"/>
              <w:autoSpaceDE w:val="0"/>
              <w:autoSpaceDN w:val="0"/>
              <w:jc w:val="center"/>
              <w:rPr>
                <w:sz w:val="18"/>
                <w:szCs w:val="18"/>
              </w:rPr>
            </w:pPr>
          </w:p>
        </w:tc>
        <w:tc>
          <w:tcPr>
            <w:tcW w:w="623" w:type="dxa"/>
          </w:tcPr>
          <w:p w:rsidR="00157162" w:rsidRPr="002C75CF" w:rsidRDefault="00157162" w:rsidP="00157162">
            <w:pPr>
              <w:widowControl w:val="0"/>
              <w:autoSpaceDE w:val="0"/>
              <w:autoSpaceDN w:val="0"/>
              <w:jc w:val="center"/>
              <w:rPr>
                <w:sz w:val="18"/>
                <w:szCs w:val="18"/>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     </w:t>
            </w:r>
          </w:p>
        </w:tc>
        <w:tc>
          <w:tcPr>
            <w:tcW w:w="815" w:type="dxa"/>
          </w:tcPr>
          <w:p w:rsidR="00157162" w:rsidRPr="002C75CF" w:rsidRDefault="00157162" w:rsidP="00157162">
            <w:pPr>
              <w:widowControl w:val="0"/>
              <w:autoSpaceDE w:val="0"/>
              <w:autoSpaceDN w:val="0"/>
              <w:jc w:val="center"/>
              <w:rPr>
                <w:sz w:val="18"/>
                <w:szCs w:val="18"/>
              </w:rPr>
            </w:pPr>
            <w:r>
              <w:rPr>
                <w:sz w:val="18"/>
                <w:szCs w:val="18"/>
              </w:rPr>
              <w:t>0</w:t>
            </w:r>
          </w:p>
        </w:tc>
        <w:tc>
          <w:tcPr>
            <w:tcW w:w="815" w:type="dxa"/>
          </w:tcPr>
          <w:p w:rsidR="00157162" w:rsidRPr="002C75CF" w:rsidRDefault="00157162" w:rsidP="00157162">
            <w:pPr>
              <w:widowControl w:val="0"/>
              <w:autoSpaceDE w:val="0"/>
              <w:autoSpaceDN w:val="0"/>
              <w:jc w:val="center"/>
              <w:rPr>
                <w:sz w:val="18"/>
                <w:szCs w:val="18"/>
              </w:rPr>
            </w:pP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r w:rsidRPr="002C75CF">
              <w:rPr>
                <w:sz w:val="18"/>
                <w:szCs w:val="18"/>
              </w:rPr>
              <w:t>2</w:t>
            </w:r>
          </w:p>
        </w:tc>
        <w:tc>
          <w:tcPr>
            <w:tcW w:w="2127" w:type="dxa"/>
          </w:tcPr>
          <w:p w:rsidR="00157162" w:rsidRPr="002C75CF" w:rsidRDefault="00157162" w:rsidP="00157162">
            <w:pPr>
              <w:widowControl w:val="0"/>
              <w:autoSpaceDE w:val="0"/>
              <w:autoSpaceDN w:val="0"/>
              <w:rPr>
                <w:sz w:val="18"/>
                <w:szCs w:val="18"/>
              </w:rPr>
            </w:pPr>
            <w:r w:rsidRPr="002C75CF">
              <w:rPr>
                <w:sz w:val="18"/>
                <w:szCs w:val="18"/>
              </w:rPr>
              <w:t xml:space="preserve">Итого по </w:t>
            </w:r>
            <w:r>
              <w:rPr>
                <w:sz w:val="18"/>
                <w:szCs w:val="18"/>
              </w:rPr>
              <w:t>этапу 2020 года (2 этап)</w:t>
            </w:r>
          </w:p>
        </w:tc>
        <w:tc>
          <w:tcPr>
            <w:tcW w:w="777" w:type="dxa"/>
          </w:tcPr>
          <w:p w:rsidR="00157162" w:rsidRPr="002C75CF" w:rsidRDefault="00157162" w:rsidP="00157162">
            <w:pPr>
              <w:widowControl w:val="0"/>
              <w:autoSpaceDE w:val="0"/>
              <w:autoSpaceDN w:val="0"/>
              <w:jc w:val="center"/>
              <w:rPr>
                <w:sz w:val="18"/>
                <w:szCs w:val="18"/>
              </w:rPr>
            </w:pPr>
          </w:p>
        </w:tc>
        <w:tc>
          <w:tcPr>
            <w:tcW w:w="641" w:type="dxa"/>
          </w:tcPr>
          <w:p w:rsidR="00157162" w:rsidRPr="002C75CF" w:rsidRDefault="00157162" w:rsidP="00157162">
            <w:pPr>
              <w:widowControl w:val="0"/>
              <w:autoSpaceDE w:val="0"/>
              <w:autoSpaceDN w:val="0"/>
              <w:jc w:val="center"/>
              <w:rPr>
                <w:sz w:val="18"/>
                <w:szCs w:val="18"/>
              </w:rPr>
            </w:pPr>
            <w:r>
              <w:rPr>
                <w:sz w:val="18"/>
                <w:szCs w:val="18"/>
              </w:rPr>
              <w:t>0</w:t>
            </w: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1271,7</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567" w:type="dxa"/>
          </w:tcPr>
          <w:p w:rsidR="00157162" w:rsidRPr="002C75CF" w:rsidRDefault="00157162" w:rsidP="00157162">
            <w:pPr>
              <w:widowControl w:val="0"/>
              <w:autoSpaceDE w:val="0"/>
              <w:autoSpaceDN w:val="0"/>
              <w:jc w:val="center"/>
              <w:rPr>
                <w:sz w:val="18"/>
                <w:szCs w:val="18"/>
              </w:rPr>
            </w:pPr>
          </w:p>
        </w:tc>
        <w:tc>
          <w:tcPr>
            <w:tcW w:w="623" w:type="dxa"/>
          </w:tcPr>
          <w:p w:rsidR="00157162" w:rsidRPr="002C75CF" w:rsidRDefault="00157162" w:rsidP="00157162">
            <w:pPr>
              <w:widowControl w:val="0"/>
              <w:autoSpaceDE w:val="0"/>
              <w:autoSpaceDN w:val="0"/>
              <w:jc w:val="center"/>
              <w:rPr>
                <w:sz w:val="18"/>
                <w:szCs w:val="18"/>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1 271,70   </w:t>
            </w:r>
          </w:p>
        </w:tc>
        <w:tc>
          <w:tcPr>
            <w:tcW w:w="815" w:type="dxa"/>
          </w:tcPr>
          <w:p w:rsidR="00157162" w:rsidRPr="002C75CF" w:rsidRDefault="00157162" w:rsidP="00157162">
            <w:pPr>
              <w:widowControl w:val="0"/>
              <w:autoSpaceDE w:val="0"/>
              <w:autoSpaceDN w:val="0"/>
              <w:jc w:val="center"/>
              <w:rPr>
                <w:sz w:val="18"/>
                <w:szCs w:val="18"/>
              </w:rPr>
            </w:pPr>
          </w:p>
        </w:tc>
        <w:tc>
          <w:tcPr>
            <w:tcW w:w="815" w:type="dxa"/>
          </w:tcPr>
          <w:p w:rsidR="00157162" w:rsidRPr="002C75CF" w:rsidRDefault="00157162" w:rsidP="00157162">
            <w:pPr>
              <w:widowControl w:val="0"/>
              <w:autoSpaceDE w:val="0"/>
              <w:autoSpaceDN w:val="0"/>
              <w:jc w:val="center"/>
              <w:rPr>
                <w:sz w:val="18"/>
                <w:szCs w:val="18"/>
              </w:rPr>
            </w:pPr>
            <w:r>
              <w:rPr>
                <w:sz w:val="18"/>
                <w:szCs w:val="18"/>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65</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65</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r>
              <w:rPr>
                <w:sz w:val="18"/>
                <w:szCs w:val="18"/>
              </w:rPr>
              <w:t>3</w:t>
            </w:r>
          </w:p>
        </w:tc>
        <w:tc>
          <w:tcPr>
            <w:tcW w:w="2127" w:type="dxa"/>
          </w:tcPr>
          <w:p w:rsidR="00157162" w:rsidRPr="002C75CF" w:rsidRDefault="00157162" w:rsidP="00157162">
            <w:pPr>
              <w:widowControl w:val="0"/>
              <w:autoSpaceDE w:val="0"/>
              <w:autoSpaceDN w:val="0"/>
              <w:rPr>
                <w:sz w:val="18"/>
                <w:szCs w:val="18"/>
              </w:rPr>
            </w:pPr>
            <w:r w:rsidRPr="002C75CF">
              <w:rPr>
                <w:sz w:val="18"/>
                <w:szCs w:val="18"/>
              </w:rPr>
              <w:t>Итого по этапу 202</w:t>
            </w:r>
            <w:r>
              <w:rPr>
                <w:sz w:val="18"/>
                <w:szCs w:val="18"/>
              </w:rPr>
              <w:t>1</w:t>
            </w:r>
            <w:r w:rsidRPr="002C75CF">
              <w:rPr>
                <w:sz w:val="18"/>
                <w:szCs w:val="18"/>
              </w:rPr>
              <w:t xml:space="preserve"> года</w:t>
            </w:r>
            <w:r>
              <w:rPr>
                <w:sz w:val="18"/>
                <w:szCs w:val="18"/>
              </w:rPr>
              <w:t xml:space="preserve"> (3 этап)</w:t>
            </w:r>
          </w:p>
        </w:tc>
        <w:tc>
          <w:tcPr>
            <w:tcW w:w="777" w:type="dxa"/>
          </w:tcPr>
          <w:p w:rsidR="00157162" w:rsidRPr="002C75CF" w:rsidRDefault="00157162" w:rsidP="00157162">
            <w:pPr>
              <w:widowControl w:val="0"/>
              <w:autoSpaceDE w:val="0"/>
              <w:autoSpaceDN w:val="0"/>
              <w:jc w:val="center"/>
              <w:rPr>
                <w:sz w:val="18"/>
                <w:szCs w:val="18"/>
              </w:rPr>
            </w:pPr>
          </w:p>
        </w:tc>
        <w:tc>
          <w:tcPr>
            <w:tcW w:w="641" w:type="dxa"/>
          </w:tcPr>
          <w:p w:rsidR="00157162" w:rsidRPr="002C75CF" w:rsidRDefault="00157162" w:rsidP="00157162">
            <w:pPr>
              <w:widowControl w:val="0"/>
              <w:autoSpaceDE w:val="0"/>
              <w:autoSpaceDN w:val="0"/>
              <w:jc w:val="center"/>
              <w:rPr>
                <w:sz w:val="18"/>
                <w:szCs w:val="18"/>
              </w:rPr>
            </w:pP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681,7</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567" w:type="dxa"/>
          </w:tcPr>
          <w:p w:rsidR="00157162" w:rsidRPr="002C75CF" w:rsidRDefault="00157162" w:rsidP="00157162">
            <w:pPr>
              <w:widowControl w:val="0"/>
              <w:autoSpaceDE w:val="0"/>
              <w:autoSpaceDN w:val="0"/>
              <w:jc w:val="center"/>
              <w:rPr>
                <w:sz w:val="18"/>
                <w:szCs w:val="18"/>
              </w:rPr>
            </w:pPr>
          </w:p>
        </w:tc>
        <w:tc>
          <w:tcPr>
            <w:tcW w:w="623" w:type="dxa"/>
          </w:tcPr>
          <w:p w:rsidR="00157162" w:rsidRPr="002C75CF" w:rsidRDefault="00157162" w:rsidP="00157162">
            <w:pPr>
              <w:widowControl w:val="0"/>
              <w:autoSpaceDE w:val="0"/>
              <w:autoSpaceDN w:val="0"/>
              <w:jc w:val="center"/>
              <w:rPr>
                <w:sz w:val="18"/>
                <w:szCs w:val="18"/>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681,70   </w:t>
            </w:r>
          </w:p>
        </w:tc>
        <w:tc>
          <w:tcPr>
            <w:tcW w:w="815" w:type="dxa"/>
          </w:tcPr>
          <w:p w:rsidR="00157162" w:rsidRPr="002C75CF" w:rsidRDefault="00157162" w:rsidP="00157162">
            <w:pPr>
              <w:widowControl w:val="0"/>
              <w:autoSpaceDE w:val="0"/>
              <w:autoSpaceDN w:val="0"/>
              <w:jc w:val="center"/>
              <w:rPr>
                <w:sz w:val="18"/>
                <w:szCs w:val="18"/>
              </w:rPr>
            </w:pPr>
          </w:p>
        </w:tc>
        <w:tc>
          <w:tcPr>
            <w:tcW w:w="815" w:type="dxa"/>
          </w:tcPr>
          <w:p w:rsidR="00157162" w:rsidRPr="002C75CF" w:rsidRDefault="00157162" w:rsidP="00157162">
            <w:pPr>
              <w:widowControl w:val="0"/>
              <w:autoSpaceDE w:val="0"/>
              <w:autoSpaceDN w:val="0"/>
              <w:jc w:val="center"/>
              <w:rPr>
                <w:sz w:val="18"/>
                <w:szCs w:val="18"/>
              </w:rPr>
            </w:pP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78</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78</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r>
              <w:rPr>
                <w:sz w:val="18"/>
                <w:szCs w:val="18"/>
              </w:rPr>
              <w:t>4</w:t>
            </w:r>
          </w:p>
        </w:tc>
        <w:tc>
          <w:tcPr>
            <w:tcW w:w="2127" w:type="dxa"/>
          </w:tcPr>
          <w:p w:rsidR="00157162" w:rsidRPr="002C75CF" w:rsidRDefault="00157162" w:rsidP="00157162">
            <w:pPr>
              <w:widowControl w:val="0"/>
              <w:autoSpaceDE w:val="0"/>
              <w:autoSpaceDN w:val="0"/>
              <w:rPr>
                <w:sz w:val="18"/>
                <w:szCs w:val="18"/>
              </w:rPr>
            </w:pPr>
            <w:r w:rsidRPr="002C75CF">
              <w:rPr>
                <w:sz w:val="18"/>
                <w:szCs w:val="18"/>
              </w:rPr>
              <w:t>Итого по этапу 202</w:t>
            </w:r>
            <w:r>
              <w:rPr>
                <w:sz w:val="18"/>
                <w:szCs w:val="18"/>
              </w:rPr>
              <w:t>2</w:t>
            </w:r>
            <w:r w:rsidRPr="002C75CF">
              <w:rPr>
                <w:sz w:val="18"/>
                <w:szCs w:val="18"/>
              </w:rPr>
              <w:t xml:space="preserve"> года</w:t>
            </w:r>
            <w:r>
              <w:rPr>
                <w:sz w:val="18"/>
                <w:szCs w:val="18"/>
              </w:rPr>
              <w:t xml:space="preserve"> (4 этап)</w:t>
            </w:r>
            <w:r w:rsidRPr="002C75CF">
              <w:rPr>
                <w:sz w:val="18"/>
                <w:szCs w:val="18"/>
              </w:rPr>
              <w:t xml:space="preserve"> </w:t>
            </w:r>
          </w:p>
        </w:tc>
        <w:tc>
          <w:tcPr>
            <w:tcW w:w="777" w:type="dxa"/>
          </w:tcPr>
          <w:p w:rsidR="00157162" w:rsidRPr="002C75CF" w:rsidRDefault="00157162" w:rsidP="00157162">
            <w:pPr>
              <w:widowControl w:val="0"/>
              <w:autoSpaceDE w:val="0"/>
              <w:autoSpaceDN w:val="0"/>
              <w:jc w:val="center"/>
              <w:rPr>
                <w:sz w:val="18"/>
                <w:szCs w:val="18"/>
              </w:rPr>
            </w:pPr>
          </w:p>
        </w:tc>
        <w:tc>
          <w:tcPr>
            <w:tcW w:w="641" w:type="dxa"/>
          </w:tcPr>
          <w:p w:rsidR="00157162" w:rsidRPr="002C75CF" w:rsidRDefault="00157162" w:rsidP="00157162">
            <w:pPr>
              <w:widowControl w:val="0"/>
              <w:autoSpaceDE w:val="0"/>
              <w:autoSpaceDN w:val="0"/>
              <w:jc w:val="center"/>
              <w:rPr>
                <w:sz w:val="18"/>
                <w:szCs w:val="18"/>
              </w:rPr>
            </w:pP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3262,58</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17751,68</w:t>
            </w:r>
          </w:p>
        </w:tc>
        <w:tc>
          <w:tcPr>
            <w:tcW w:w="567" w:type="dxa"/>
          </w:tcPr>
          <w:p w:rsidR="00157162" w:rsidRPr="002C75CF" w:rsidRDefault="00157162" w:rsidP="00157162">
            <w:pPr>
              <w:widowControl w:val="0"/>
              <w:autoSpaceDE w:val="0"/>
              <w:autoSpaceDN w:val="0"/>
              <w:jc w:val="center"/>
              <w:rPr>
                <w:sz w:val="18"/>
                <w:szCs w:val="18"/>
              </w:rPr>
            </w:pPr>
          </w:p>
        </w:tc>
        <w:tc>
          <w:tcPr>
            <w:tcW w:w="623" w:type="dxa"/>
          </w:tcPr>
          <w:p w:rsidR="00157162" w:rsidRPr="002C75CF" w:rsidRDefault="00157162" w:rsidP="00157162">
            <w:pPr>
              <w:widowControl w:val="0"/>
              <w:autoSpaceDE w:val="0"/>
              <w:autoSpaceDN w:val="0"/>
              <w:jc w:val="center"/>
              <w:rPr>
                <w:sz w:val="18"/>
                <w:szCs w:val="18"/>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21 014,26   </w:t>
            </w:r>
          </w:p>
        </w:tc>
        <w:tc>
          <w:tcPr>
            <w:tcW w:w="815" w:type="dxa"/>
          </w:tcPr>
          <w:p w:rsidR="00157162" w:rsidRPr="002C75CF" w:rsidRDefault="00157162" w:rsidP="00157162">
            <w:pPr>
              <w:widowControl w:val="0"/>
              <w:autoSpaceDE w:val="0"/>
              <w:autoSpaceDN w:val="0"/>
              <w:jc w:val="center"/>
              <w:rPr>
                <w:sz w:val="18"/>
                <w:szCs w:val="18"/>
              </w:rPr>
            </w:pPr>
          </w:p>
        </w:tc>
        <w:tc>
          <w:tcPr>
            <w:tcW w:w="815" w:type="dxa"/>
          </w:tcPr>
          <w:p w:rsidR="00157162" w:rsidRPr="002C75CF" w:rsidRDefault="00157162" w:rsidP="00157162">
            <w:pPr>
              <w:widowControl w:val="0"/>
              <w:autoSpaceDE w:val="0"/>
              <w:autoSpaceDN w:val="0"/>
              <w:jc w:val="center"/>
              <w:rPr>
                <w:sz w:val="18"/>
                <w:szCs w:val="18"/>
              </w:rPr>
            </w:pP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214</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1058</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1272</w:t>
            </w:r>
          </w:p>
        </w:tc>
      </w:tr>
      <w:tr w:rsidR="00157162" w:rsidRPr="002C75CF" w:rsidTr="00157162">
        <w:tc>
          <w:tcPr>
            <w:tcW w:w="567" w:type="dxa"/>
          </w:tcPr>
          <w:p w:rsidR="00157162" w:rsidRPr="002C75CF" w:rsidRDefault="00157162" w:rsidP="00157162">
            <w:pPr>
              <w:widowControl w:val="0"/>
              <w:autoSpaceDE w:val="0"/>
              <w:autoSpaceDN w:val="0"/>
              <w:rPr>
                <w:sz w:val="18"/>
                <w:szCs w:val="18"/>
              </w:rPr>
            </w:pPr>
          </w:p>
        </w:tc>
        <w:tc>
          <w:tcPr>
            <w:tcW w:w="2127" w:type="dxa"/>
          </w:tcPr>
          <w:p w:rsidR="00157162" w:rsidRPr="002C75CF" w:rsidRDefault="00157162" w:rsidP="00157162">
            <w:pPr>
              <w:widowControl w:val="0"/>
              <w:autoSpaceDE w:val="0"/>
              <w:autoSpaceDN w:val="0"/>
              <w:rPr>
                <w:sz w:val="18"/>
                <w:szCs w:val="18"/>
              </w:rPr>
            </w:pPr>
            <w:r w:rsidRPr="00C050FE">
              <w:rPr>
                <w:sz w:val="18"/>
                <w:szCs w:val="18"/>
              </w:rPr>
              <w:t>По иным программам субъекта РФ, в рамках которых не предусмотрено финансирование за счет средств Фонда, в том числе:</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Pr>
                <w:color w:val="000000"/>
                <w:sz w:val="18"/>
                <w:szCs w:val="18"/>
              </w:rPr>
              <w:t>0</w:t>
            </w:r>
          </w:p>
        </w:tc>
        <w:tc>
          <w:tcPr>
            <w:tcW w:w="641" w:type="dxa"/>
            <w:tcBorders>
              <w:top w:val="single" w:sz="4" w:space="0" w:color="000000"/>
              <w:left w:val="nil"/>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Pr>
                <w:color w:val="000000"/>
                <w:sz w:val="18"/>
                <w:szCs w:val="18"/>
              </w:rPr>
              <w:t>0</w:t>
            </w:r>
          </w:p>
        </w:tc>
        <w:tc>
          <w:tcPr>
            <w:tcW w:w="913"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152,4</w:t>
            </w:r>
          </w:p>
        </w:tc>
        <w:tc>
          <w:tcPr>
            <w:tcW w:w="930"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3 119,70</w:t>
            </w:r>
          </w:p>
        </w:tc>
        <w:tc>
          <w:tcPr>
            <w:tcW w:w="992"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6 314,40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sidRPr="00C050FE">
              <w:rPr>
                <w:color w:val="000000"/>
                <w:sz w:val="18"/>
                <w:szCs w:val="18"/>
              </w:rPr>
              <w:t>0,00</w:t>
            </w:r>
          </w:p>
        </w:tc>
        <w:tc>
          <w:tcPr>
            <w:tcW w:w="623" w:type="dxa"/>
            <w:tcBorders>
              <w:top w:val="single" w:sz="4" w:space="0" w:color="000000"/>
              <w:left w:val="nil"/>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sidRPr="00C050FE">
              <w:rPr>
                <w:color w:val="000000"/>
                <w:sz w:val="18"/>
                <w:szCs w:val="18"/>
              </w:rPr>
              <w:t>0,00</w:t>
            </w:r>
          </w:p>
        </w:tc>
        <w:tc>
          <w:tcPr>
            <w:tcW w:w="964"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rPr>
                <w:color w:val="000000"/>
                <w:sz w:val="18"/>
                <w:szCs w:val="18"/>
              </w:rPr>
            </w:pPr>
            <w:r>
              <w:rPr>
                <w:color w:val="000000"/>
                <w:sz w:val="18"/>
                <w:szCs w:val="18"/>
              </w:rPr>
              <w:t xml:space="preserve">   9 586,50   </w:t>
            </w:r>
          </w:p>
        </w:tc>
        <w:tc>
          <w:tcPr>
            <w:tcW w:w="815" w:type="dxa"/>
            <w:tcBorders>
              <w:top w:val="single" w:sz="4" w:space="0" w:color="000000"/>
              <w:left w:val="nil"/>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Pr>
                <w:color w:val="000000"/>
                <w:sz w:val="18"/>
                <w:szCs w:val="18"/>
              </w:rPr>
              <w:t>0</w:t>
            </w:r>
          </w:p>
        </w:tc>
        <w:tc>
          <w:tcPr>
            <w:tcW w:w="815" w:type="dxa"/>
            <w:tcBorders>
              <w:top w:val="single" w:sz="4" w:space="0" w:color="000000"/>
              <w:left w:val="nil"/>
              <w:bottom w:val="single" w:sz="4" w:space="0" w:color="000000"/>
              <w:right w:val="single" w:sz="4" w:space="0" w:color="000000"/>
            </w:tcBorders>
            <w:shd w:val="clear" w:color="auto" w:fill="auto"/>
            <w:vAlign w:val="center"/>
          </w:tcPr>
          <w:p w:rsidR="00157162" w:rsidRPr="00C050FE" w:rsidRDefault="00157162" w:rsidP="00157162">
            <w:pPr>
              <w:jc w:val="center"/>
              <w:rPr>
                <w:color w:val="000000"/>
                <w:sz w:val="18"/>
                <w:szCs w:val="18"/>
              </w:rPr>
            </w:pPr>
            <w:r>
              <w:rPr>
                <w:color w:val="000000"/>
                <w:sz w:val="18"/>
                <w:szCs w:val="18"/>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6</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169</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386</w:t>
            </w:r>
          </w:p>
        </w:tc>
        <w:tc>
          <w:tcPr>
            <w:tcW w:w="815"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737"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0</w:t>
            </w:r>
          </w:p>
        </w:tc>
        <w:tc>
          <w:tcPr>
            <w:tcW w:w="964" w:type="dxa"/>
            <w:tcBorders>
              <w:top w:val="nil"/>
              <w:left w:val="nil"/>
              <w:bottom w:val="single" w:sz="4" w:space="0" w:color="auto"/>
              <w:right w:val="single" w:sz="4" w:space="0" w:color="auto"/>
            </w:tcBorders>
            <w:shd w:val="clear" w:color="auto" w:fill="auto"/>
            <w:vAlign w:val="center"/>
          </w:tcPr>
          <w:p w:rsidR="00157162" w:rsidRDefault="00157162" w:rsidP="00157162">
            <w:pPr>
              <w:jc w:val="right"/>
              <w:rPr>
                <w:color w:val="000000"/>
                <w:sz w:val="18"/>
                <w:szCs w:val="18"/>
              </w:rPr>
            </w:pPr>
            <w:r>
              <w:rPr>
                <w:color w:val="000000"/>
                <w:sz w:val="18"/>
                <w:szCs w:val="18"/>
              </w:rPr>
              <w:t>561</w:t>
            </w:r>
          </w:p>
        </w:tc>
      </w:tr>
    </w:tbl>
    <w:p w:rsidR="00034F80" w:rsidRDefault="00034F80"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p>
    <w:p w:rsidR="0049550F" w:rsidRDefault="0049550F"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p>
    <w:p w:rsidR="00B72C4E" w:rsidRPr="00172390" w:rsidRDefault="00CD530F"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Pr>
          <w:rFonts w:ascii="Times New Roman CYR" w:eastAsiaTheme="minorEastAsia" w:hAnsi="Times New Roman CYR" w:cs="Times New Roman CYR"/>
          <w:bCs/>
          <w:color w:val="26282F"/>
          <w:sz w:val="18"/>
          <w:szCs w:val="18"/>
          <w:lang w:eastAsia="ru-RU"/>
        </w:rPr>
        <w:lastRenderedPageBreak/>
        <w:t>3</w:t>
      </w:r>
      <w:r w:rsidR="00251B42">
        <w:rPr>
          <w:rFonts w:ascii="Times New Roman CYR" w:eastAsiaTheme="minorEastAsia" w:hAnsi="Times New Roman CYR" w:cs="Times New Roman CYR"/>
          <w:bCs/>
          <w:color w:val="26282F"/>
          <w:sz w:val="18"/>
          <w:szCs w:val="18"/>
          <w:lang w:eastAsia="ru-RU"/>
        </w:rPr>
        <w:t>.</w:t>
      </w:r>
      <w:r w:rsidR="00752EF7">
        <w:rPr>
          <w:rFonts w:ascii="Times New Roman CYR" w:eastAsiaTheme="minorEastAsia" w:hAnsi="Times New Roman CYR" w:cs="Times New Roman CYR"/>
          <w:bCs/>
          <w:color w:val="26282F"/>
          <w:sz w:val="18"/>
          <w:szCs w:val="18"/>
          <w:lang w:eastAsia="ru-RU"/>
        </w:rPr>
        <w:t xml:space="preserve"> </w:t>
      </w:r>
      <w:r w:rsidR="00B72C4E">
        <w:rPr>
          <w:rFonts w:ascii="Times New Roman CYR" w:eastAsiaTheme="minorEastAsia" w:hAnsi="Times New Roman CYR" w:cs="Times New Roman CYR"/>
          <w:bCs/>
          <w:color w:val="26282F"/>
          <w:sz w:val="18"/>
          <w:szCs w:val="18"/>
          <w:lang w:eastAsia="ru-RU"/>
        </w:rPr>
        <w:t>Адресный перечень многоквартирных домов</w:t>
      </w:r>
      <w:r w:rsidR="00B72C4E" w:rsidRPr="00172390">
        <w:rPr>
          <w:rFonts w:ascii="Times New Roman CYR" w:eastAsiaTheme="minorEastAsia" w:hAnsi="Times New Roman CYR" w:cs="Times New Roman CYR"/>
          <w:bCs/>
          <w:color w:val="26282F"/>
          <w:sz w:val="18"/>
          <w:szCs w:val="18"/>
          <w:lang w:eastAsia="ru-RU"/>
        </w:rPr>
        <w:t xml:space="preserve">, </w:t>
      </w:r>
      <w:r w:rsidR="00294AC2">
        <w:rPr>
          <w:rFonts w:ascii="Times New Roman CYR" w:eastAsiaTheme="minorEastAsia" w:hAnsi="Times New Roman CYR" w:cs="Times New Roman CYR"/>
          <w:bCs/>
          <w:color w:val="26282F"/>
          <w:sz w:val="18"/>
          <w:szCs w:val="18"/>
          <w:lang w:eastAsia="ru-RU"/>
        </w:rPr>
        <w:t xml:space="preserve">признанных аварийными до 1 января 2017 г, </w:t>
      </w:r>
      <w:r w:rsidR="00B72C4E" w:rsidRPr="00172390">
        <w:rPr>
          <w:rFonts w:ascii="Times New Roman CYR" w:eastAsiaTheme="minorEastAsia" w:hAnsi="Times New Roman CYR" w:cs="Times New Roman CYR"/>
          <w:bCs/>
          <w:color w:val="26282F"/>
          <w:sz w:val="18"/>
          <w:szCs w:val="18"/>
          <w:lang w:eastAsia="ru-RU"/>
        </w:rPr>
        <w:t xml:space="preserve">расселяемых по Подпрограмме 1 </w:t>
      </w:r>
    </w:p>
    <w:p w:rsidR="00B72C4E" w:rsidRPr="00172390" w:rsidRDefault="00B72C4E"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sidRPr="00172390">
        <w:rPr>
          <w:rFonts w:ascii="Times New Roman CYR" w:eastAsiaTheme="minorEastAsia" w:hAnsi="Times New Roman CYR" w:cs="Times New Roman CYR"/>
          <w:bCs/>
          <w:color w:val="26282F"/>
          <w:sz w:val="18"/>
          <w:szCs w:val="18"/>
          <w:lang w:eastAsia="ru-RU"/>
        </w:rPr>
        <w:t>«Обеспечение устойчивого сокращения непригодного для проживания жилищного фонда» муниципальной программы Городского округа Шатура «Переселение граждан из аварийного жилищного фонда» на 2021-2025 годы</w:t>
      </w:r>
    </w:p>
    <w:tbl>
      <w:tblPr>
        <w:tblW w:w="1464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341"/>
        <w:gridCol w:w="1679"/>
      </w:tblGrid>
      <w:tr w:rsidR="00B72C4E" w:rsidRPr="00172390" w:rsidTr="002C788E">
        <w:tc>
          <w:tcPr>
            <w:tcW w:w="5834" w:type="dxa"/>
            <w:gridSpan w:val="3"/>
            <w:vMerge w:val="restart"/>
            <w:tcBorders>
              <w:top w:val="single" w:sz="4" w:space="0" w:color="auto"/>
              <w:left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 xml:space="preserve">Наименование </w:t>
            </w:r>
          </w:p>
          <w:p w:rsidR="00B72C4E" w:rsidRPr="00172390" w:rsidRDefault="00B72C4E" w:rsidP="002C788E">
            <w:pPr>
              <w:widowControl w:val="0"/>
              <w:autoSpaceDE w:val="0"/>
              <w:autoSpaceDN w:val="0"/>
              <w:adjustRightInd w:val="0"/>
              <w:jc w:val="center"/>
              <w:rPr>
                <w:sz w:val="18"/>
                <w:szCs w:val="18"/>
              </w:rPr>
            </w:pPr>
            <w:r w:rsidRPr="00172390">
              <w:rPr>
                <w:sz w:val="18"/>
                <w:szCs w:val="18"/>
              </w:rPr>
              <w:t>Адрес многоквартирного дома</w:t>
            </w:r>
          </w:p>
          <w:p w:rsidR="00B72C4E" w:rsidRPr="00172390" w:rsidRDefault="00B72C4E" w:rsidP="002C788E">
            <w:pPr>
              <w:widowControl w:val="0"/>
              <w:autoSpaceDE w:val="0"/>
              <w:autoSpaceDN w:val="0"/>
              <w:adjustRightInd w:val="0"/>
              <w:jc w:val="center"/>
              <w:rPr>
                <w:sz w:val="18"/>
                <w:szCs w:val="18"/>
              </w:rPr>
            </w:pPr>
          </w:p>
        </w:tc>
        <w:tc>
          <w:tcPr>
            <w:tcW w:w="1819" w:type="dxa"/>
            <w:vMerge w:val="restart"/>
            <w:tcBorders>
              <w:top w:val="single" w:sz="4" w:space="0" w:color="auto"/>
              <w:left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AA56F9">
              <w:rPr>
                <w:sz w:val="18"/>
                <w:szCs w:val="18"/>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 признания многоквартирного дома аварийным</w:t>
            </w:r>
          </w:p>
        </w:tc>
        <w:tc>
          <w:tcPr>
            <w:tcW w:w="3145" w:type="dxa"/>
            <w:gridSpan w:val="2"/>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Сведения об аварийном жилищном фонде, подлежащем расселению до 1 сентября 2025 года</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Планируемая дата окончания переселения</w:t>
            </w:r>
          </w:p>
        </w:tc>
      </w:tr>
      <w:tr w:rsidR="00B72C4E" w:rsidRPr="00172390" w:rsidTr="002C788E">
        <w:tc>
          <w:tcPr>
            <w:tcW w:w="5834" w:type="dxa"/>
            <w:gridSpan w:val="3"/>
            <w:vMerge/>
            <w:tcBorders>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both"/>
              <w:rPr>
                <w:sz w:val="18"/>
                <w:szCs w:val="18"/>
              </w:rPr>
            </w:pPr>
          </w:p>
        </w:tc>
        <w:tc>
          <w:tcPr>
            <w:tcW w:w="1819" w:type="dxa"/>
            <w:vMerge/>
            <w:tcBorders>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площадь, кв. м</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количество человек</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w:t>
            </w:r>
          </w:p>
        </w:tc>
      </w:tr>
      <w:tr w:rsidR="00B72C4E" w:rsidRPr="00172390" w:rsidTr="002C788E">
        <w:trPr>
          <w:trHeight w:val="267"/>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1</w:t>
            </w:r>
          </w:p>
          <w:p w:rsidR="00B72C4E" w:rsidRPr="00172390" w:rsidRDefault="00B72C4E" w:rsidP="002C788E">
            <w:pPr>
              <w:widowControl w:val="0"/>
              <w:autoSpaceDE w:val="0"/>
              <w:autoSpaceDN w:val="0"/>
              <w:adjustRightInd w:val="0"/>
              <w:jc w:val="center"/>
              <w:rPr>
                <w:sz w:val="18"/>
                <w:szCs w:val="18"/>
              </w:rPr>
            </w:pP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2</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3</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4</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6</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г. Рошаль, ул. Октябрьской революции, д.50</w:t>
            </w: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Pr>
                <w:rFonts w:cs="Times New Roman"/>
                <w:sz w:val="18"/>
                <w:szCs w:val="18"/>
              </w:rPr>
              <w:t>1933</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sidRPr="00172390">
              <w:rPr>
                <w:rFonts w:cs="Times New Roman"/>
                <w:sz w:val="18"/>
                <w:szCs w:val="18"/>
              </w:rPr>
              <w:t>17.12.2013</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1953,4</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sidRPr="00172390">
              <w:rPr>
                <w:rFonts w:cs="Times New Roman"/>
                <w:sz w:val="18"/>
                <w:szCs w:val="18"/>
              </w:rPr>
              <w:t>143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auto" w:fill="auto"/>
            <w:vAlign w:val="center"/>
          </w:tcPr>
          <w:p w:rsidR="00B72C4E" w:rsidRPr="00C2016B" w:rsidRDefault="00B72C4E" w:rsidP="002C788E">
            <w:pPr>
              <w:rPr>
                <w:rFonts w:eastAsiaTheme="minorEastAsia" w:cs="Times New Roman"/>
                <w:sz w:val="18"/>
                <w:szCs w:val="18"/>
                <w:lang w:eastAsia="ru-RU"/>
              </w:rPr>
            </w:pPr>
            <w:r w:rsidRPr="00C2016B">
              <w:rPr>
                <w:rFonts w:eastAsiaTheme="minorEastAsia" w:cs="Times New Roman"/>
                <w:sz w:val="18"/>
                <w:szCs w:val="18"/>
                <w:lang w:eastAsia="ru-RU"/>
              </w:rPr>
              <w:t>г. Рошаль, ул. 3 Интернационала, д. 11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1916</w:t>
            </w:r>
          </w:p>
        </w:tc>
        <w:tc>
          <w:tcPr>
            <w:tcW w:w="2164" w:type="dxa"/>
            <w:tcBorders>
              <w:top w:val="single" w:sz="4" w:space="0" w:color="auto"/>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14.12.2015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181,8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rFonts w:eastAsiaTheme="minorEastAsia" w:cs="Times New Roman"/>
                <w:sz w:val="18"/>
                <w:szCs w:val="18"/>
                <w:lang w:eastAsia="ru-RU"/>
              </w:rPr>
            </w:pPr>
            <w:r w:rsidRPr="00172390">
              <w:rPr>
                <w:rFonts w:eastAsiaTheme="minorEastAsia" w:cs="Times New Roman"/>
                <w:sz w:val="18"/>
                <w:szCs w:val="18"/>
                <w:lang w:eastAsia="ru-RU"/>
              </w:rPr>
              <w:t>г. Рошаль, ул. МОГЭС, д. 4</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1932</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28.08.2015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309,10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rFonts w:eastAsiaTheme="minorEastAsia" w:cs="Times New Roman"/>
                <w:sz w:val="18"/>
                <w:szCs w:val="18"/>
                <w:lang w:eastAsia="ru-RU"/>
              </w:rPr>
            </w:pPr>
            <w:r w:rsidRPr="00172390">
              <w:rPr>
                <w:rFonts w:eastAsiaTheme="minorEastAsia" w:cs="Times New Roman"/>
                <w:sz w:val="18"/>
                <w:szCs w:val="18"/>
                <w:lang w:eastAsia="ru-RU"/>
              </w:rPr>
              <w:t>г. Рошаль, ул. Октябрьской революции, д. 12/8</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1916</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15.07.2016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105,70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Рошаль, ул. Октябрьской революции, д. 41</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1916</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12.10.2016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155,40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Рошаль, ул. Садовая, д. 9</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20.12.2016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83,90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Рошаль, ул. Коммунаров, д. 4</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1924</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629,30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Рошаль, ул. Свердлова, д. 38</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295,40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д.39</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220,00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д.40</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182,00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д.41</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233,60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д.42</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173,00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670F40">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292,90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670F40">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lastRenderedPageBreak/>
              <w:t>г. Рошаль, ул. Свердлова, д.45</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259,80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49550F">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д.46</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225,90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д.47</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218,90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Воймежный</w:t>
            </w:r>
            <w:proofErr w:type="spellEnd"/>
            <w:r w:rsidRPr="00172390">
              <w:rPr>
                <w:sz w:val="18"/>
                <w:szCs w:val="18"/>
              </w:rPr>
              <w:t>, д. 1</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1930</w:t>
            </w:r>
          </w:p>
        </w:tc>
        <w:tc>
          <w:tcPr>
            <w:tcW w:w="2164" w:type="dxa"/>
            <w:tcBorders>
              <w:top w:val="single" w:sz="4" w:space="0" w:color="auto"/>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115,30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Пустоши, ул. Вокзальная, д. 6</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173,90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Пустоши, ул. Заводская, д. 3</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1946</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335,30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Пустоши, ул. Центральная, д. 2</w:t>
            </w:r>
            <w:r w:rsidR="00066C3D">
              <w:rPr>
                <w:sz w:val="18"/>
                <w:szCs w:val="18"/>
              </w:rPr>
              <w:t xml:space="preserve">  </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1958</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92,10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Пустоши, ул. Центральная, д. 14</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1945</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390,30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Пустоши, ул. Центральная, д. 18/5</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1945</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408,60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1 Мая, д. 6</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1936</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500,90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1</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1958</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204,30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18</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1951</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609,30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22</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1945</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614,20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24</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1939</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615,60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Клубная, д. 3</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Pr>
                <w:color w:val="000000"/>
                <w:sz w:val="18"/>
                <w:szCs w:val="18"/>
              </w:rPr>
              <w:t>1965</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615,60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6D2EEF">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Советская, д. 3</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469,00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6D2EEF">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lastRenderedPageBreak/>
              <w:t xml:space="preserve">п. </w:t>
            </w:r>
            <w:proofErr w:type="spellStart"/>
            <w:r w:rsidRPr="00172390">
              <w:rPr>
                <w:sz w:val="18"/>
                <w:szCs w:val="18"/>
              </w:rPr>
              <w:t>Туголесский</w:t>
            </w:r>
            <w:proofErr w:type="spellEnd"/>
            <w:r w:rsidRPr="00172390">
              <w:rPr>
                <w:sz w:val="18"/>
                <w:szCs w:val="18"/>
              </w:rPr>
              <w:t xml:space="preserve"> Бор, ул. Советская, д. 4/17</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1935</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384,90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0636A2">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Советская, д. 10/7</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1934</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375,90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Советская, д. 12/6</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1936</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w:t>
            </w:r>
            <w:r>
              <w:rPr>
                <w:sz w:val="18"/>
                <w:szCs w:val="18"/>
              </w:rPr>
              <w:t>0</w:t>
            </w:r>
            <w:r w:rsidRPr="00172390">
              <w:rPr>
                <w:sz w:val="18"/>
                <w:szCs w:val="18"/>
              </w:rPr>
              <w:t>.12.2014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388,00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пр-кт</w:t>
            </w:r>
            <w:proofErr w:type="spellEnd"/>
            <w:r w:rsidRPr="00172390">
              <w:rPr>
                <w:sz w:val="18"/>
                <w:szCs w:val="18"/>
              </w:rPr>
              <w:t>. Ильича, д. 10</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1950</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08.09.2016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823,32</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проезд. Больничный, д. 2</w:t>
            </w:r>
          </w:p>
          <w:p w:rsidR="00B72C4E" w:rsidRPr="00172390" w:rsidRDefault="00B72C4E" w:rsidP="002C788E">
            <w:pPr>
              <w:rPr>
                <w:rFonts w:eastAsiaTheme="minorEastAsia" w:cs="Times New Roman"/>
                <w:sz w:val="18"/>
                <w:szCs w:val="18"/>
                <w:lang w:eastAsia="ru-RU"/>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1930</w:t>
            </w:r>
          </w:p>
        </w:tc>
        <w:tc>
          <w:tcPr>
            <w:tcW w:w="2164" w:type="dxa"/>
            <w:tcBorders>
              <w:top w:val="single" w:sz="4" w:space="0" w:color="auto"/>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31.08.2015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391,20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п. Шатурторф, ул. Красный поселок, д. 8</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23.09.2016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111,90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372"/>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Энергетиков, д. 4</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1958</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592,60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Энергетиков, д. 6</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241,70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Энергетиков, д. 12</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527,20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Советская, д. 14</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1948</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30.05.2016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576,70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проезд. Больничный, д. 4</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1939</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28.11.2016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368,30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2023</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Энергетиков, д. 8</w:t>
            </w:r>
          </w:p>
          <w:p w:rsidR="00B72C4E" w:rsidRPr="00172390" w:rsidRDefault="00B72C4E" w:rsidP="002C788E">
            <w:pPr>
              <w:rPr>
                <w:rFonts w:eastAsiaTheme="minorEastAsia" w:cs="Times New Roman"/>
                <w:sz w:val="18"/>
                <w:szCs w:val="18"/>
                <w:lang w:eastAsia="ru-RU"/>
              </w:rPr>
            </w:pP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1960</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248,40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10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1924</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w:t>
            </w:r>
            <w:r>
              <w:rPr>
                <w:sz w:val="18"/>
                <w:szCs w:val="18"/>
              </w:rPr>
              <w:t>0</w:t>
            </w:r>
            <w:r w:rsidRPr="00172390">
              <w:rPr>
                <w:sz w:val="18"/>
                <w:szCs w:val="18"/>
              </w:rPr>
              <w:t>.12.2014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215,40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17</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1922</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02.02.2015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154,70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27</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206,60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6D2EEF">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26</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147,30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6D2EEF">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lastRenderedPageBreak/>
              <w:t>г. Шатура, пос. Долгуша, д. 30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1920</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207,30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31</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1930</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171,70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49550F">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проспект Ильича, д. 74</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124,80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49550F">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Больничный проезд, д. 5</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1928</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129,50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Советская, д. 24</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216,60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Клары Цеткин, д. 4/18</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177,50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Малая, д.3</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02.02.2015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88,50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w:t>
            </w:r>
            <w:proofErr w:type="spellStart"/>
            <w:proofErr w:type="gramStart"/>
            <w:r w:rsidRPr="00172390">
              <w:rPr>
                <w:sz w:val="18"/>
                <w:szCs w:val="18"/>
              </w:rPr>
              <w:t>Шатура,ул</w:t>
            </w:r>
            <w:proofErr w:type="spellEnd"/>
            <w:r w:rsidRPr="00172390">
              <w:rPr>
                <w:sz w:val="18"/>
                <w:szCs w:val="18"/>
              </w:rPr>
              <w:t>.</w:t>
            </w:r>
            <w:proofErr w:type="gramEnd"/>
            <w:r w:rsidRPr="00172390">
              <w:rPr>
                <w:sz w:val="18"/>
                <w:szCs w:val="18"/>
              </w:rPr>
              <w:t xml:space="preserve"> Калинина, д.15</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40,00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37</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1925</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197,90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Первомайская, д. 6</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9</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1927</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30.12.2014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219,00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Северная грива, д. 33</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1952</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355,20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Советская, д. 26</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222,84</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Войкова, д. 8/14</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1922</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06.02.2015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187,10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ул. </w:t>
            </w:r>
            <w:proofErr w:type="spellStart"/>
            <w:r w:rsidRPr="00172390">
              <w:rPr>
                <w:sz w:val="18"/>
                <w:szCs w:val="18"/>
              </w:rPr>
              <w:t>Нариманова</w:t>
            </w:r>
            <w:proofErr w:type="spellEnd"/>
            <w:r w:rsidRPr="00172390">
              <w:rPr>
                <w:sz w:val="18"/>
                <w:szCs w:val="18"/>
              </w:rPr>
              <w:t>, д. 6/12</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1964</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Московская, д. 22</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06.02.2015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307,40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Школьная, д. 5</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618,70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Школьная, д. 18</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1936</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502,50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Дача Винтера, д. 8</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1925</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72,60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25/20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1946</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589,80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sz w:val="18"/>
                <w:szCs w:val="18"/>
              </w:rPr>
            </w:pPr>
            <w:r w:rsidRPr="00172390">
              <w:rPr>
                <w:rFonts w:cs="Times New Roman"/>
                <w:sz w:val="18"/>
                <w:szCs w:val="18"/>
              </w:rPr>
              <w:t>2022</w:t>
            </w:r>
          </w:p>
        </w:tc>
      </w:tr>
      <w:tr w:rsidR="00B72C4E" w:rsidRPr="00172390" w:rsidTr="006D2EEF">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w:t>
            </w:r>
            <w:proofErr w:type="gramStart"/>
            <w:r w:rsidRPr="00172390">
              <w:rPr>
                <w:sz w:val="18"/>
                <w:szCs w:val="18"/>
              </w:rPr>
              <w:t>Клубная,  д.</w:t>
            </w:r>
            <w:proofErr w:type="gramEnd"/>
            <w:r w:rsidRPr="00172390">
              <w:rPr>
                <w:sz w:val="18"/>
                <w:szCs w:val="18"/>
              </w:rPr>
              <w:t xml:space="preserve"> 6</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1947</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607,60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43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6D2EEF">
        <w:trPr>
          <w:trHeight w:val="170"/>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lastRenderedPageBreak/>
              <w:t xml:space="preserve">п. </w:t>
            </w:r>
            <w:proofErr w:type="spellStart"/>
            <w:r w:rsidRPr="00172390">
              <w:rPr>
                <w:sz w:val="18"/>
                <w:szCs w:val="18"/>
              </w:rPr>
              <w:t>Туголесский</w:t>
            </w:r>
            <w:proofErr w:type="spellEnd"/>
            <w:r w:rsidRPr="00172390">
              <w:rPr>
                <w:sz w:val="18"/>
                <w:szCs w:val="18"/>
              </w:rPr>
              <w:t xml:space="preserve"> Бор, ул. Октябрьская, д. 5</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1939</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588,50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Октябрьская, д. 3</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1947</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663,90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widowControl w:val="0"/>
              <w:autoSpaceDE w:val="0"/>
              <w:autoSpaceDN w:val="0"/>
              <w:adjustRightInd w:val="0"/>
              <w:rPr>
                <w:sz w:val="18"/>
                <w:szCs w:val="18"/>
              </w:rPr>
            </w:pPr>
            <w:r w:rsidRPr="00172390">
              <w:rPr>
                <w:rFonts w:cs="Times New Roman"/>
                <w:sz w:val="18"/>
                <w:szCs w:val="18"/>
              </w:rPr>
              <w:t>2022</w:t>
            </w:r>
          </w:p>
        </w:tc>
      </w:tr>
      <w:tr w:rsidR="00B72C4E" w:rsidRPr="00172390" w:rsidTr="002C788E">
        <w:trPr>
          <w:trHeight w:val="170"/>
        </w:trPr>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r w:rsidRPr="00172390">
              <w:rPr>
                <w:sz w:val="18"/>
                <w:szCs w:val="18"/>
              </w:rPr>
              <w:t>Всего подлежит переселению в 2021-2024 гг.</w:t>
            </w: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r w:rsidRPr="00172390">
              <w:rPr>
                <w:rFonts w:cs="Times New Roman"/>
                <w:sz w:val="18"/>
                <w:szCs w:val="18"/>
              </w:rPr>
              <w:t>22967,66</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371C27" w:rsidP="002C788E">
            <w:pPr>
              <w:widowControl w:val="0"/>
              <w:autoSpaceDE w:val="0"/>
              <w:autoSpaceDN w:val="0"/>
              <w:adjustRightInd w:val="0"/>
              <w:rPr>
                <w:rFonts w:cs="Times New Roman"/>
                <w:sz w:val="18"/>
                <w:szCs w:val="18"/>
              </w:rPr>
            </w:pPr>
            <w:r>
              <w:rPr>
                <w:rFonts w:cs="Times New Roman"/>
                <w:sz w:val="18"/>
                <w:szCs w:val="18"/>
              </w:rPr>
              <w:t>1415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r>
      <w:tr w:rsidR="00B72C4E" w:rsidRPr="00172390" w:rsidTr="002C788E">
        <w:tc>
          <w:tcPr>
            <w:tcW w:w="5834" w:type="dxa"/>
            <w:gridSpan w:val="3"/>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r w:rsidRPr="00172390">
              <w:rPr>
                <w:sz w:val="18"/>
                <w:szCs w:val="18"/>
              </w:rPr>
              <w:t xml:space="preserve">По </w:t>
            </w:r>
            <w:r>
              <w:rPr>
                <w:sz w:val="18"/>
                <w:szCs w:val="18"/>
              </w:rPr>
              <w:t xml:space="preserve">государственной </w:t>
            </w:r>
            <w:r w:rsidRPr="00172390">
              <w:rPr>
                <w:sz w:val="18"/>
                <w:szCs w:val="18"/>
              </w:rPr>
              <w:t xml:space="preserve">программе переселения, в рамках которой предусмотрено </w:t>
            </w:r>
            <w:proofErr w:type="spellStart"/>
            <w:r w:rsidRPr="00172390">
              <w:rPr>
                <w:sz w:val="18"/>
                <w:szCs w:val="18"/>
              </w:rPr>
              <w:t>софинансирование</w:t>
            </w:r>
            <w:proofErr w:type="spellEnd"/>
            <w:r w:rsidRPr="00172390">
              <w:rPr>
                <w:sz w:val="18"/>
                <w:szCs w:val="18"/>
              </w:rPr>
              <w:t xml:space="preserve">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r w:rsidRPr="00172390">
              <w:rPr>
                <w:rFonts w:cs="Times New Roman"/>
                <w:sz w:val="18"/>
                <w:szCs w:val="18"/>
              </w:rPr>
              <w:t>22967,66</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371C27" w:rsidP="002C788E">
            <w:pPr>
              <w:widowControl w:val="0"/>
              <w:autoSpaceDE w:val="0"/>
              <w:autoSpaceDN w:val="0"/>
              <w:adjustRightInd w:val="0"/>
              <w:rPr>
                <w:rFonts w:cs="Times New Roman"/>
                <w:sz w:val="18"/>
                <w:szCs w:val="18"/>
              </w:rPr>
            </w:pPr>
            <w:r>
              <w:rPr>
                <w:rFonts w:cs="Times New Roman"/>
                <w:sz w:val="18"/>
                <w:szCs w:val="18"/>
              </w:rPr>
              <w:t>1415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cs="Times New Roman"/>
                <w:sz w:val="18"/>
                <w:szCs w:val="18"/>
              </w:rPr>
            </w:pPr>
          </w:p>
        </w:tc>
      </w:tr>
      <w:tr w:rsidR="00B72C4E" w:rsidRPr="00172390" w:rsidTr="002C788E">
        <w:tc>
          <w:tcPr>
            <w:tcW w:w="510"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r w:rsidRPr="00172390">
              <w:rPr>
                <w:sz w:val="18"/>
                <w:szCs w:val="18"/>
              </w:rPr>
              <w:t>1</w:t>
            </w:r>
          </w:p>
        </w:tc>
        <w:tc>
          <w:tcPr>
            <w:tcW w:w="3283"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r w:rsidRPr="00172390">
              <w:rPr>
                <w:sz w:val="18"/>
                <w:szCs w:val="18"/>
              </w:rPr>
              <w:t>Итого по Городскому округу Шатура</w:t>
            </w:r>
          </w:p>
        </w:tc>
        <w:tc>
          <w:tcPr>
            <w:tcW w:w="20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r w:rsidRPr="00172390">
              <w:rPr>
                <w:sz w:val="18"/>
                <w:szCs w:val="18"/>
              </w:rPr>
              <w:t>22967,66</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371C27" w:rsidP="002C788E">
            <w:pPr>
              <w:widowControl w:val="0"/>
              <w:autoSpaceDE w:val="0"/>
              <w:autoSpaceDN w:val="0"/>
              <w:adjustRightInd w:val="0"/>
              <w:rPr>
                <w:sz w:val="18"/>
                <w:szCs w:val="18"/>
              </w:rPr>
            </w:pPr>
            <w:r>
              <w:rPr>
                <w:sz w:val="18"/>
                <w:szCs w:val="18"/>
              </w:rPr>
              <w:t>1415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sz w:val="18"/>
                <w:szCs w:val="18"/>
              </w:rPr>
            </w:pPr>
          </w:p>
        </w:tc>
      </w:tr>
    </w:tbl>
    <w:p w:rsidR="00215E62" w:rsidRDefault="00215E62"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D60A42" w:rsidRPr="00CD6926" w:rsidRDefault="00E41C43" w:rsidP="000C4812">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bookmarkStart w:id="2" w:name="sub_1004"/>
      <w:r>
        <w:rPr>
          <w:rFonts w:ascii="Times New Roman CYR" w:eastAsiaTheme="minorEastAsia" w:hAnsi="Times New Roman CYR" w:cs="Times New Roman CYR"/>
          <w:bCs/>
          <w:color w:val="26282F"/>
          <w:sz w:val="18"/>
          <w:szCs w:val="18"/>
          <w:lang w:eastAsia="ru-RU"/>
        </w:rPr>
        <w:lastRenderedPageBreak/>
        <w:t>4</w:t>
      </w:r>
      <w:r w:rsidR="00CD530F">
        <w:rPr>
          <w:rFonts w:ascii="Times New Roman CYR" w:eastAsiaTheme="minorEastAsia" w:hAnsi="Times New Roman CYR" w:cs="Times New Roman CYR"/>
          <w:bCs/>
          <w:color w:val="26282F"/>
          <w:sz w:val="18"/>
          <w:szCs w:val="18"/>
          <w:lang w:eastAsia="ru-RU"/>
        </w:rPr>
        <w:t xml:space="preserve">. </w:t>
      </w:r>
      <w:r w:rsidR="00D60A42" w:rsidRPr="00CD6926">
        <w:rPr>
          <w:rFonts w:ascii="Times New Roman CYR" w:eastAsiaTheme="minorEastAsia" w:hAnsi="Times New Roman CYR" w:cs="Times New Roman CYR"/>
          <w:bCs/>
          <w:color w:val="26282F"/>
          <w:sz w:val="18"/>
          <w:szCs w:val="18"/>
          <w:lang w:eastAsia="ru-RU"/>
        </w:rPr>
        <w:t xml:space="preserve"> Подпрограмма 1 «</w:t>
      </w:r>
      <w:r w:rsidR="00D60A42" w:rsidRPr="00CD6926">
        <w:rPr>
          <w:rFonts w:eastAsia="Times New Roman" w:cs="Times New Roman"/>
          <w:sz w:val="18"/>
          <w:szCs w:val="18"/>
        </w:rPr>
        <w:t>Обеспечение устойчивого сокращения непригодного для проживания жилищного фонда</w:t>
      </w:r>
      <w:r w:rsidR="00D60A42" w:rsidRPr="00CD6926">
        <w:rPr>
          <w:rFonts w:ascii="Times New Roman CYR" w:eastAsiaTheme="minorEastAsia" w:hAnsi="Times New Roman CYR" w:cs="Times New Roman CYR"/>
          <w:bCs/>
          <w:color w:val="26282F"/>
          <w:sz w:val="18"/>
          <w:szCs w:val="18"/>
          <w:lang w:eastAsia="ru-RU"/>
        </w:rPr>
        <w:t xml:space="preserve">» </w:t>
      </w:r>
    </w:p>
    <w:p w:rsidR="000C4812" w:rsidRPr="00CD6926" w:rsidRDefault="00E41C43" w:rsidP="000C4812">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Pr>
          <w:rFonts w:ascii="Times New Roman CYR" w:eastAsiaTheme="minorEastAsia" w:hAnsi="Times New Roman CYR" w:cs="Times New Roman CYR"/>
          <w:bCs/>
          <w:color w:val="26282F"/>
          <w:sz w:val="18"/>
          <w:szCs w:val="18"/>
          <w:lang w:eastAsia="ru-RU"/>
        </w:rPr>
        <w:t>4</w:t>
      </w:r>
      <w:r w:rsidR="000C4812" w:rsidRPr="00CD6926">
        <w:rPr>
          <w:rFonts w:ascii="Times New Roman CYR" w:eastAsiaTheme="minorEastAsia" w:hAnsi="Times New Roman CYR" w:cs="Times New Roman CYR"/>
          <w:bCs/>
          <w:color w:val="26282F"/>
          <w:sz w:val="18"/>
          <w:szCs w:val="18"/>
          <w:lang w:eastAsia="ru-RU"/>
        </w:rPr>
        <w:t>.1. Паспорт Подпрограммы 1 «</w:t>
      </w:r>
      <w:r w:rsidR="000C4812" w:rsidRPr="00CD6926">
        <w:rPr>
          <w:rFonts w:eastAsia="Times New Roman" w:cs="Times New Roman"/>
          <w:sz w:val="18"/>
          <w:szCs w:val="18"/>
        </w:rPr>
        <w:t>Обеспечение устойчивого сокращения непригодного для проживания жилищного фонда</w:t>
      </w:r>
      <w:r w:rsidR="000C4812" w:rsidRPr="00CD6926">
        <w:rPr>
          <w:rFonts w:ascii="Times New Roman CYR" w:eastAsiaTheme="minorEastAsia" w:hAnsi="Times New Roman CYR" w:cs="Times New Roman CYR"/>
          <w:bCs/>
          <w:color w:val="26282F"/>
          <w:sz w:val="18"/>
          <w:szCs w:val="18"/>
          <w:lang w:eastAsia="ru-RU"/>
        </w:rPr>
        <w:t>» муниципальной программы Городского округа Шатура «Переселение граждан из аварийного жилищного фонда» на 2021-2025 годы</w:t>
      </w:r>
    </w:p>
    <w:p w:rsidR="000C4812" w:rsidRPr="00CD6926" w:rsidRDefault="000C4812" w:rsidP="000C481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p w:rsidR="003A4647" w:rsidRPr="00CD6926" w:rsidRDefault="003A4647" w:rsidP="000C481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bl>
      <w:tblPr>
        <w:tblW w:w="152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559"/>
        <w:gridCol w:w="1418"/>
        <w:gridCol w:w="2409"/>
        <w:gridCol w:w="1305"/>
        <w:gridCol w:w="1417"/>
        <w:gridCol w:w="1247"/>
        <w:gridCol w:w="1163"/>
        <w:gridCol w:w="1105"/>
        <w:gridCol w:w="1629"/>
      </w:tblGrid>
      <w:tr w:rsidR="000C4812" w:rsidRPr="00CD6926" w:rsidTr="000C4812">
        <w:trPr>
          <w:trHeight w:val="601"/>
        </w:trPr>
        <w:tc>
          <w:tcPr>
            <w:tcW w:w="1985" w:type="dxa"/>
            <w:tcBorders>
              <w:top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Муниципальный заказчик подпрограммы</w:t>
            </w:r>
          </w:p>
        </w:tc>
        <w:tc>
          <w:tcPr>
            <w:tcW w:w="13252" w:type="dxa"/>
            <w:gridSpan w:val="9"/>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 xml:space="preserve">Отдел строительства управления строительства и архитектуры администрации Городского округа Шатура </w:t>
            </w:r>
          </w:p>
        </w:tc>
      </w:tr>
      <w:tr w:rsidR="000C4812" w:rsidRPr="00CD6926" w:rsidTr="000C4812">
        <w:trPr>
          <w:trHeight w:val="299"/>
        </w:trPr>
        <w:tc>
          <w:tcPr>
            <w:tcW w:w="1985" w:type="dxa"/>
            <w:tcBorders>
              <w:top w:val="single" w:sz="4" w:space="0" w:color="auto"/>
              <w:bottom w:val="single" w:sz="4" w:space="0" w:color="auto"/>
              <w:right w:val="single" w:sz="4" w:space="0" w:color="auto"/>
            </w:tcBorders>
          </w:tcPr>
          <w:p w:rsidR="000C4812" w:rsidRPr="00CD6926" w:rsidRDefault="000C4812" w:rsidP="006917B9">
            <w:pPr>
              <w:tabs>
                <w:tab w:val="center" w:pos="4677"/>
                <w:tab w:val="right" w:pos="9355"/>
              </w:tabs>
              <w:jc w:val="both"/>
              <w:rPr>
                <w:rFonts w:eastAsia="Times New Roman" w:cs="Times New Roman"/>
                <w:sz w:val="18"/>
                <w:szCs w:val="18"/>
              </w:rPr>
            </w:pPr>
            <w:r w:rsidRPr="00CD6926">
              <w:rPr>
                <w:rFonts w:eastAsia="Times New Roman" w:cs="Times New Roman"/>
                <w:sz w:val="18"/>
                <w:szCs w:val="18"/>
              </w:rPr>
              <w:t>Цели и задачи Подпрограммы 1</w:t>
            </w:r>
          </w:p>
          <w:p w:rsidR="000C4812" w:rsidRPr="00CD6926" w:rsidRDefault="000C4812" w:rsidP="006917B9">
            <w:pPr>
              <w:tabs>
                <w:tab w:val="center" w:pos="4677"/>
                <w:tab w:val="right" w:pos="9355"/>
              </w:tabs>
              <w:jc w:val="both"/>
              <w:rPr>
                <w:rFonts w:eastAsia="Times New Roman" w:cs="Times New Roman"/>
                <w:sz w:val="18"/>
                <w:szCs w:val="18"/>
              </w:rPr>
            </w:pPr>
          </w:p>
        </w:tc>
        <w:tc>
          <w:tcPr>
            <w:tcW w:w="13252" w:type="dxa"/>
            <w:gridSpan w:val="9"/>
            <w:tcBorders>
              <w:top w:val="single" w:sz="4" w:space="0" w:color="auto"/>
              <w:left w:val="single" w:sz="4" w:space="0" w:color="auto"/>
              <w:bottom w:val="single" w:sz="4" w:space="0" w:color="auto"/>
            </w:tcBorders>
          </w:tcPr>
          <w:p w:rsidR="000C4812" w:rsidRPr="00CD6926" w:rsidRDefault="000C4812" w:rsidP="006917B9">
            <w:pPr>
              <w:pStyle w:val="consnormal"/>
              <w:spacing w:before="0" w:beforeAutospacing="0" w:after="0" w:afterAutospacing="0"/>
              <w:jc w:val="both"/>
              <w:rPr>
                <w:sz w:val="18"/>
                <w:szCs w:val="18"/>
              </w:rPr>
            </w:pPr>
            <w:r w:rsidRPr="00CD6926">
              <w:rPr>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0C4812" w:rsidRPr="00CD6926" w:rsidRDefault="000C4812" w:rsidP="006917B9">
            <w:pPr>
              <w:pStyle w:val="consnormal"/>
              <w:spacing w:before="0" w:beforeAutospacing="0" w:after="0" w:afterAutospacing="0"/>
              <w:jc w:val="both"/>
              <w:rPr>
                <w:sz w:val="18"/>
                <w:szCs w:val="18"/>
              </w:rPr>
            </w:pPr>
            <w:r w:rsidRPr="00CD6926">
              <w:rPr>
                <w:sz w:val="18"/>
                <w:szCs w:val="18"/>
              </w:rPr>
              <w:t xml:space="preserve">Создание безопасных и благоприятных условий проживания граждан и внедрение ресурсосберегающих, </w:t>
            </w:r>
            <w:proofErr w:type="spellStart"/>
            <w:r w:rsidRPr="00CD6926">
              <w:rPr>
                <w:sz w:val="18"/>
                <w:szCs w:val="18"/>
              </w:rPr>
              <w:t>энергоэффективных</w:t>
            </w:r>
            <w:proofErr w:type="spellEnd"/>
            <w:r w:rsidRPr="00CD6926">
              <w:rPr>
                <w:sz w:val="18"/>
                <w:szCs w:val="18"/>
              </w:rPr>
              <w:t xml:space="preserve"> технологий.</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Финансовое и организационное обеспечение переселения граждан из непригодного для проживания жилищного фонда.</w:t>
            </w:r>
          </w:p>
          <w:p w:rsidR="000C4812" w:rsidRPr="00CD6926" w:rsidRDefault="000C4812" w:rsidP="006917B9">
            <w:pPr>
              <w:widowControl w:val="0"/>
              <w:autoSpaceDE w:val="0"/>
              <w:autoSpaceDN w:val="0"/>
              <w:adjustRightInd w:val="0"/>
              <w:jc w:val="both"/>
              <w:rPr>
                <w:rFonts w:eastAsia="Times New Roman" w:cs="Times New Roman"/>
                <w:sz w:val="18"/>
                <w:szCs w:val="18"/>
              </w:rPr>
            </w:pPr>
            <w:r w:rsidRPr="00CD6926">
              <w:rPr>
                <w:rFonts w:eastAsia="Times New Roman" w:cs="Times New Roman"/>
                <w:sz w:val="18"/>
                <w:szCs w:val="18"/>
              </w:rPr>
              <w:t xml:space="preserve">Задачи Подпрограммы 1: </w:t>
            </w:r>
          </w:p>
          <w:p w:rsidR="000C4812" w:rsidRPr="00CD6926" w:rsidRDefault="000C4812" w:rsidP="006917B9">
            <w:pPr>
              <w:widowControl w:val="0"/>
              <w:autoSpaceDE w:val="0"/>
              <w:autoSpaceDN w:val="0"/>
              <w:adjustRightInd w:val="0"/>
              <w:jc w:val="both"/>
              <w:rPr>
                <w:sz w:val="18"/>
                <w:szCs w:val="18"/>
              </w:rPr>
            </w:pPr>
            <w:r w:rsidRPr="00CD6926">
              <w:rPr>
                <w:sz w:val="18"/>
                <w:szCs w:val="18"/>
              </w:rPr>
              <w:t xml:space="preserve">Качественное улучшение технических характеристик и повышение </w:t>
            </w:r>
            <w:proofErr w:type="spellStart"/>
            <w:r w:rsidRPr="00CD6926">
              <w:rPr>
                <w:sz w:val="18"/>
                <w:szCs w:val="18"/>
              </w:rPr>
              <w:t>энергоэффективности</w:t>
            </w:r>
            <w:proofErr w:type="spellEnd"/>
            <w:r w:rsidRPr="00CD6926">
              <w:rPr>
                <w:sz w:val="18"/>
                <w:szCs w:val="18"/>
              </w:rPr>
              <w:t xml:space="preserve"> при строительстве многоквартирных жилых домов для переселения граждан из аварийного жилищного фонда;</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переселение граждан, проживающих в признанных аварийными многоквартирных жилых домах</w:t>
            </w:r>
          </w:p>
        </w:tc>
      </w:tr>
      <w:tr w:rsidR="000C4812" w:rsidRPr="00CD6926" w:rsidTr="000C4812">
        <w:trPr>
          <w:trHeight w:val="622"/>
        </w:trPr>
        <w:tc>
          <w:tcPr>
            <w:tcW w:w="1985" w:type="dxa"/>
            <w:tcBorders>
              <w:top w:val="single" w:sz="4" w:space="0" w:color="auto"/>
              <w:bottom w:val="single" w:sz="4" w:space="0" w:color="auto"/>
              <w:right w:val="single" w:sz="4" w:space="0" w:color="auto"/>
            </w:tcBorders>
          </w:tcPr>
          <w:p w:rsidR="000C4812" w:rsidRPr="00CD6926" w:rsidRDefault="000C4812" w:rsidP="006917B9">
            <w:pPr>
              <w:tabs>
                <w:tab w:val="center" w:pos="4677"/>
                <w:tab w:val="right" w:pos="9355"/>
              </w:tabs>
              <w:jc w:val="both"/>
              <w:rPr>
                <w:rFonts w:eastAsia="Times New Roman" w:cs="Times New Roman"/>
                <w:sz w:val="18"/>
                <w:szCs w:val="18"/>
              </w:rPr>
            </w:pPr>
            <w:r w:rsidRPr="00CD6926">
              <w:rPr>
                <w:rFonts w:eastAsia="Times New Roman" w:cs="Times New Roman"/>
                <w:sz w:val="18"/>
                <w:szCs w:val="18"/>
              </w:rPr>
              <w:t>Этапы и сроки реализации подпрограммы</w:t>
            </w:r>
          </w:p>
        </w:tc>
        <w:tc>
          <w:tcPr>
            <w:tcW w:w="13252" w:type="dxa"/>
            <w:gridSpan w:val="9"/>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2021-2025 годы</w:t>
            </w:r>
          </w:p>
        </w:tc>
      </w:tr>
      <w:tr w:rsidR="000C4812" w:rsidRPr="00CD6926" w:rsidTr="000C4812">
        <w:trPr>
          <w:trHeight w:val="299"/>
        </w:trPr>
        <w:tc>
          <w:tcPr>
            <w:tcW w:w="1985"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Источники финансирования подпрограммы 1 по годам реализации и главным распорядителям бюджетных средств, в том числе по годам:</w:t>
            </w:r>
          </w:p>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Наименование подпрограммы 1</w:t>
            </w:r>
          </w:p>
        </w:tc>
        <w:tc>
          <w:tcPr>
            <w:tcW w:w="1418"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Главный распорядитель бюджетных средств</w:t>
            </w:r>
          </w:p>
        </w:tc>
        <w:tc>
          <w:tcPr>
            <w:tcW w:w="2409"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Источник финансирования</w:t>
            </w:r>
          </w:p>
        </w:tc>
        <w:tc>
          <w:tcPr>
            <w:tcW w:w="7866" w:type="dxa"/>
            <w:gridSpan w:val="6"/>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Расходы (тыс. рублей)</w:t>
            </w:r>
          </w:p>
        </w:tc>
      </w:tr>
      <w:tr w:rsidR="000C4812" w:rsidRPr="00CD6926" w:rsidTr="00BF1C75">
        <w:trPr>
          <w:trHeight w:val="833"/>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5"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2021 год</w:t>
            </w:r>
          </w:p>
        </w:tc>
        <w:tc>
          <w:tcPr>
            <w:tcW w:w="1417"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2022 год</w:t>
            </w:r>
          </w:p>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47"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2023 год</w:t>
            </w:r>
          </w:p>
        </w:tc>
        <w:tc>
          <w:tcPr>
            <w:tcW w:w="1163"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2024 год</w:t>
            </w:r>
          </w:p>
        </w:tc>
        <w:tc>
          <w:tcPr>
            <w:tcW w:w="1105"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2025 год</w:t>
            </w:r>
          </w:p>
        </w:tc>
        <w:tc>
          <w:tcPr>
            <w:tcW w:w="1629" w:type="dxa"/>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Итого</w:t>
            </w:r>
          </w:p>
        </w:tc>
      </w:tr>
      <w:tr w:rsidR="000C4812" w:rsidRPr="00CD6926" w:rsidTr="00BF1C75">
        <w:trPr>
          <w:trHeight w:val="327"/>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«Обеспечение устойчивого сокращения непригодного для проживания жилищного фонда»</w:t>
            </w:r>
          </w:p>
        </w:tc>
        <w:tc>
          <w:tcPr>
            <w:tcW w:w="1418"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Администрация Городского округа Шатура Московской области</w:t>
            </w:r>
          </w:p>
        </w:tc>
        <w:tc>
          <w:tcPr>
            <w:tcW w:w="2409"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Всего: в том числе:</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B747F7" w:rsidP="00DA2637">
            <w:pPr>
              <w:jc w:val="center"/>
              <w:rPr>
                <w:rFonts w:cs="Times New Roman"/>
                <w:sz w:val="18"/>
                <w:szCs w:val="18"/>
              </w:rPr>
            </w:pPr>
            <w:r w:rsidRPr="00CD6926">
              <w:rPr>
                <w:rFonts w:cs="Times New Roman"/>
                <w:sz w:val="18"/>
                <w:szCs w:val="18"/>
              </w:rPr>
              <w:t>66</w:t>
            </w:r>
            <w:r w:rsidR="00B22B9F">
              <w:rPr>
                <w:rFonts w:cs="Times New Roman"/>
                <w:sz w:val="18"/>
                <w:szCs w:val="18"/>
              </w:rPr>
              <w:t xml:space="preserve"> </w:t>
            </w:r>
            <w:r w:rsidRPr="00CD6926">
              <w:rPr>
                <w:rFonts w:cs="Times New Roman"/>
                <w:sz w:val="18"/>
                <w:szCs w:val="18"/>
              </w:rPr>
              <w:t>821,03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585CD4" w:rsidP="00AF0C24">
            <w:pPr>
              <w:jc w:val="center"/>
              <w:rPr>
                <w:rFonts w:cs="Times New Roman"/>
                <w:sz w:val="18"/>
                <w:szCs w:val="18"/>
              </w:rPr>
            </w:pPr>
            <w:r>
              <w:rPr>
                <w:rFonts w:cs="Times New Roman"/>
                <w:sz w:val="18"/>
                <w:szCs w:val="18"/>
              </w:rPr>
              <w:t>674 394,36</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7551A3" w:rsidP="00DA2637">
            <w:pPr>
              <w:jc w:val="center"/>
              <w:rPr>
                <w:sz w:val="18"/>
                <w:szCs w:val="18"/>
              </w:rPr>
            </w:pPr>
            <w:r>
              <w:rPr>
                <w:rFonts w:cs="Times New Roman"/>
                <w:sz w:val="18"/>
                <w:szCs w:val="18"/>
              </w:rPr>
              <w:t>934 780,74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C54184" w:rsidP="00DA2637">
            <w:pPr>
              <w:jc w:val="center"/>
              <w:rPr>
                <w:sz w:val="18"/>
                <w:szCs w:val="18"/>
              </w:rPr>
            </w:pPr>
            <w:r w:rsidRPr="00CD6926">
              <w:rPr>
                <w:rFonts w:cs="Times New Roman"/>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sz w:val="18"/>
                <w:szCs w:val="18"/>
              </w:rPr>
            </w:pPr>
            <w:r w:rsidRPr="00CD6926">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C4812" w:rsidRDefault="007551A3" w:rsidP="00386608">
            <w:pPr>
              <w:jc w:val="center"/>
              <w:rPr>
                <w:rFonts w:cs="Times New Roman"/>
                <w:sz w:val="18"/>
                <w:szCs w:val="18"/>
              </w:rPr>
            </w:pPr>
            <w:r>
              <w:rPr>
                <w:rFonts w:cs="Times New Roman"/>
                <w:sz w:val="18"/>
                <w:szCs w:val="18"/>
              </w:rPr>
              <w:t>1 675 996,13</w:t>
            </w:r>
          </w:p>
          <w:p w:rsidR="0065077A" w:rsidRPr="00CD6926" w:rsidRDefault="0065077A" w:rsidP="00386608">
            <w:pPr>
              <w:jc w:val="center"/>
              <w:rPr>
                <w:rFonts w:cs="Times New Roman"/>
                <w:sz w:val="18"/>
                <w:szCs w:val="18"/>
              </w:rPr>
            </w:pPr>
          </w:p>
        </w:tc>
      </w:tr>
      <w:tr w:rsidR="000C4812" w:rsidRPr="00CD6926" w:rsidTr="00BF1C75">
        <w:trPr>
          <w:trHeight w:val="327"/>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sz w:val="18"/>
                <w:szCs w:val="18"/>
              </w:rPr>
            </w:pPr>
            <w:r w:rsidRPr="00CD6926">
              <w:rPr>
                <w:rFonts w:cs="Times New Roman"/>
                <w:sz w:val="18"/>
                <w:szCs w:val="18"/>
              </w:rPr>
              <w:t>0</w:t>
            </w:r>
          </w:p>
        </w:tc>
      </w:tr>
      <w:tr w:rsidR="00C54184" w:rsidRPr="00CD6926" w:rsidTr="00BF1C75">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widowControl w:val="0"/>
              <w:autoSpaceDE w:val="0"/>
              <w:autoSpaceDN w:val="0"/>
              <w:adjustRightInd w:val="0"/>
              <w:ind w:firstLine="34"/>
              <w:jc w:val="center"/>
              <w:rPr>
                <w:rFonts w:eastAsiaTheme="minorEastAsia" w:cs="Times New Roman"/>
                <w:sz w:val="18"/>
                <w:szCs w:val="18"/>
                <w:lang w:eastAsia="ru-RU"/>
              </w:rPr>
            </w:pPr>
            <w:r w:rsidRPr="00CD6926">
              <w:rPr>
                <w:rFonts w:eastAsiaTheme="minorEastAsia" w:cs="Times New Roman"/>
                <w:sz w:val="18"/>
                <w:szCs w:val="18"/>
                <w:lang w:eastAsia="ru-RU"/>
              </w:rPr>
              <w:t>15</w:t>
            </w:r>
            <w:r w:rsidR="00F67B0C">
              <w:rPr>
                <w:rFonts w:eastAsiaTheme="minorEastAsia" w:cs="Times New Roman"/>
                <w:sz w:val="18"/>
                <w:szCs w:val="18"/>
                <w:lang w:eastAsia="ru-RU"/>
              </w:rPr>
              <w:t xml:space="preserve"> </w:t>
            </w:r>
            <w:r w:rsidRPr="00CD6926">
              <w:rPr>
                <w:rFonts w:eastAsiaTheme="minorEastAsia" w:cs="Times New Roman"/>
                <w:sz w:val="18"/>
                <w:szCs w:val="18"/>
                <w:lang w:eastAsia="ru-RU"/>
              </w:rPr>
              <w:t>702,81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135325" w:rsidP="00C54184">
            <w:pPr>
              <w:widowControl w:val="0"/>
              <w:autoSpaceDE w:val="0"/>
              <w:autoSpaceDN w:val="0"/>
              <w:adjustRightInd w:val="0"/>
              <w:ind w:firstLine="34"/>
              <w:jc w:val="center"/>
              <w:rPr>
                <w:rFonts w:eastAsiaTheme="minorEastAsia" w:cs="Times New Roman"/>
                <w:sz w:val="18"/>
                <w:szCs w:val="18"/>
                <w:lang w:eastAsia="ru-RU"/>
              </w:rPr>
            </w:pPr>
            <w:r w:rsidRPr="00CD6926">
              <w:rPr>
                <w:rFonts w:eastAsiaTheme="minorEastAsia" w:cs="Times New Roman"/>
                <w:sz w:val="18"/>
                <w:szCs w:val="18"/>
                <w:lang w:eastAsia="ru-RU"/>
              </w:rPr>
              <w:t>25</w:t>
            </w:r>
            <w:r w:rsidR="006E0003" w:rsidRPr="00CD6926">
              <w:rPr>
                <w:rFonts w:eastAsiaTheme="minorEastAsia" w:cs="Times New Roman"/>
                <w:sz w:val="18"/>
                <w:szCs w:val="18"/>
                <w:lang w:eastAsia="ru-RU"/>
              </w:rPr>
              <w:t xml:space="preserve"> </w:t>
            </w:r>
            <w:r w:rsidRPr="00CD6926">
              <w:rPr>
                <w:rFonts w:eastAsiaTheme="minorEastAsia" w:cs="Times New Roman"/>
                <w:sz w:val="18"/>
                <w:szCs w:val="18"/>
                <w:lang w:eastAsia="ru-RU"/>
              </w:rPr>
              <w:t>523,93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185EDD" w:rsidP="00C54184">
            <w:pPr>
              <w:jc w:val="center"/>
              <w:rPr>
                <w:sz w:val="18"/>
                <w:szCs w:val="18"/>
              </w:rPr>
            </w:pPr>
            <w:r>
              <w:rPr>
                <w:sz w:val="18"/>
                <w:szCs w:val="18"/>
              </w:rPr>
              <w:t>373 808,77</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185EDD" w:rsidP="00C54184">
            <w:pPr>
              <w:widowControl w:val="0"/>
              <w:autoSpaceDE w:val="0"/>
              <w:autoSpaceDN w:val="0"/>
              <w:adjustRightInd w:val="0"/>
              <w:ind w:firstLine="34"/>
              <w:jc w:val="center"/>
              <w:rPr>
                <w:rFonts w:eastAsiaTheme="minorEastAsia" w:cs="Times New Roman"/>
                <w:sz w:val="18"/>
                <w:szCs w:val="18"/>
                <w:lang w:eastAsia="ru-RU"/>
              </w:rPr>
            </w:pPr>
            <w:r>
              <w:rPr>
                <w:rFonts w:eastAsiaTheme="minorEastAsia" w:cs="Times New Roman"/>
                <w:sz w:val="18"/>
                <w:szCs w:val="18"/>
                <w:lang w:eastAsia="ru-RU"/>
              </w:rPr>
              <w:t>415 035,51</w:t>
            </w:r>
          </w:p>
        </w:tc>
      </w:tr>
      <w:tr w:rsidR="00C54184" w:rsidRPr="00CD6926" w:rsidTr="00BF1C75">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Calibri" w:cs="Times New Roman"/>
                <w:sz w:val="18"/>
                <w:szCs w:val="18"/>
              </w:rPr>
              <w:t>Средства Фонда содействия реформированию ЖКХ</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rFonts w:cs="Times New Roman"/>
                <w:sz w:val="18"/>
                <w:szCs w:val="18"/>
              </w:rPr>
            </w:pPr>
            <w:r w:rsidRPr="00CD6926">
              <w:rPr>
                <w:rFonts w:cs="Times New Roman"/>
                <w:sz w:val="18"/>
                <w:szCs w:val="18"/>
              </w:rPr>
              <w:t>50</w:t>
            </w:r>
            <w:r w:rsidR="00F67B0C">
              <w:rPr>
                <w:rFonts w:cs="Times New Roman"/>
                <w:sz w:val="18"/>
                <w:szCs w:val="18"/>
              </w:rPr>
              <w:t xml:space="preserve"> </w:t>
            </w:r>
            <w:r w:rsidRPr="00CD6926">
              <w:rPr>
                <w:rFonts w:cs="Times New Roman"/>
                <w:sz w:val="18"/>
                <w:szCs w:val="18"/>
              </w:rPr>
              <w:t>115,37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585CD4" w:rsidP="005E0443">
            <w:pPr>
              <w:jc w:val="center"/>
              <w:rPr>
                <w:rFonts w:cs="Times New Roman"/>
                <w:sz w:val="18"/>
                <w:szCs w:val="18"/>
              </w:rPr>
            </w:pPr>
            <w:r>
              <w:rPr>
                <w:rFonts w:cs="Times New Roman"/>
                <w:sz w:val="18"/>
                <w:szCs w:val="18"/>
              </w:rPr>
              <w:t>647 777,20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7551A3" w:rsidP="00C54184">
            <w:pPr>
              <w:jc w:val="center"/>
              <w:rPr>
                <w:sz w:val="18"/>
                <w:szCs w:val="18"/>
              </w:rPr>
            </w:pPr>
            <w:r>
              <w:rPr>
                <w:sz w:val="18"/>
                <w:szCs w:val="18"/>
              </w:rPr>
              <w:t>538 429,83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7551A3" w:rsidP="00585CD4">
            <w:pPr>
              <w:jc w:val="center"/>
              <w:rPr>
                <w:rFonts w:cs="Times New Roman"/>
                <w:sz w:val="18"/>
                <w:szCs w:val="18"/>
              </w:rPr>
            </w:pPr>
            <w:r>
              <w:rPr>
                <w:rFonts w:cs="Times New Roman"/>
                <w:sz w:val="18"/>
                <w:szCs w:val="18"/>
              </w:rPr>
              <w:t>1 236 322,40</w:t>
            </w:r>
          </w:p>
        </w:tc>
      </w:tr>
      <w:tr w:rsidR="00C54184" w:rsidRPr="00CD6926" w:rsidTr="00BF1C75">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бюджета Городского округа Шатура</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widowControl w:val="0"/>
              <w:autoSpaceDE w:val="0"/>
              <w:autoSpaceDN w:val="0"/>
              <w:adjustRightInd w:val="0"/>
              <w:ind w:firstLine="34"/>
              <w:jc w:val="center"/>
              <w:rPr>
                <w:rFonts w:eastAsiaTheme="minorEastAsia" w:cs="Times New Roman"/>
                <w:sz w:val="18"/>
                <w:szCs w:val="18"/>
                <w:lang w:eastAsia="ru-RU"/>
              </w:rPr>
            </w:pPr>
            <w:r w:rsidRPr="00CD6926">
              <w:rPr>
                <w:rFonts w:eastAsiaTheme="minorEastAsia" w:cs="Times New Roman"/>
                <w:sz w:val="18"/>
                <w:szCs w:val="18"/>
                <w:lang w:eastAsia="ru-RU"/>
              </w:rPr>
              <w:t>1</w:t>
            </w:r>
            <w:r w:rsidR="00F67B0C">
              <w:rPr>
                <w:rFonts w:eastAsiaTheme="minorEastAsia" w:cs="Times New Roman"/>
                <w:sz w:val="18"/>
                <w:szCs w:val="18"/>
                <w:lang w:eastAsia="ru-RU"/>
              </w:rPr>
              <w:t xml:space="preserve"> </w:t>
            </w:r>
            <w:r w:rsidRPr="00CD6926">
              <w:rPr>
                <w:rFonts w:eastAsiaTheme="minorEastAsia" w:cs="Times New Roman"/>
                <w:sz w:val="18"/>
                <w:szCs w:val="18"/>
                <w:lang w:eastAsia="ru-RU"/>
              </w:rPr>
              <w:t>002,85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294607" w:rsidP="00C54184">
            <w:pPr>
              <w:widowControl w:val="0"/>
              <w:autoSpaceDE w:val="0"/>
              <w:autoSpaceDN w:val="0"/>
              <w:adjustRightInd w:val="0"/>
              <w:ind w:firstLine="34"/>
              <w:jc w:val="center"/>
              <w:rPr>
                <w:rFonts w:eastAsiaTheme="minorEastAsia" w:cs="Times New Roman"/>
                <w:sz w:val="18"/>
                <w:szCs w:val="18"/>
                <w:lang w:eastAsia="ru-RU"/>
              </w:rPr>
            </w:pPr>
            <w:r>
              <w:rPr>
                <w:rFonts w:eastAsiaTheme="minorEastAsia" w:cs="Times New Roman"/>
                <w:sz w:val="18"/>
                <w:szCs w:val="18"/>
                <w:lang w:eastAsia="ru-RU"/>
              </w:rPr>
              <w:t>1 093,23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4236E4" w:rsidP="00C54184">
            <w:pPr>
              <w:jc w:val="center"/>
              <w:rPr>
                <w:sz w:val="18"/>
                <w:szCs w:val="18"/>
              </w:rPr>
            </w:pPr>
            <w:r>
              <w:rPr>
                <w:sz w:val="18"/>
                <w:szCs w:val="18"/>
              </w:rPr>
              <w:t>22 542,14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C54184" w:rsidP="00C54184">
            <w:pPr>
              <w:jc w:val="center"/>
              <w:rPr>
                <w:sz w:val="18"/>
                <w:szCs w:val="18"/>
              </w:rPr>
            </w:pPr>
            <w:r w:rsidRPr="00CD6926">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CD6926" w:rsidRDefault="004236E4" w:rsidP="00C54184">
            <w:pPr>
              <w:widowControl w:val="0"/>
              <w:autoSpaceDE w:val="0"/>
              <w:autoSpaceDN w:val="0"/>
              <w:adjustRightInd w:val="0"/>
              <w:ind w:firstLine="34"/>
              <w:jc w:val="center"/>
              <w:rPr>
                <w:rFonts w:eastAsiaTheme="minorEastAsia" w:cs="Times New Roman"/>
                <w:sz w:val="18"/>
                <w:szCs w:val="18"/>
                <w:lang w:eastAsia="ru-RU"/>
              </w:rPr>
            </w:pPr>
            <w:r>
              <w:rPr>
                <w:rFonts w:eastAsiaTheme="minorEastAsia" w:cs="Times New Roman"/>
                <w:sz w:val="18"/>
                <w:szCs w:val="18"/>
                <w:lang w:eastAsia="ru-RU"/>
              </w:rPr>
              <w:t>24 638,22</w:t>
            </w:r>
          </w:p>
        </w:tc>
      </w:tr>
      <w:tr w:rsidR="000C4812" w:rsidRPr="00CD6926" w:rsidTr="00BF1C75">
        <w:trPr>
          <w:trHeight w:val="944"/>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409"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Calibri" w:cs="Times New Roman"/>
                <w:sz w:val="18"/>
                <w:szCs w:val="18"/>
              </w:rPr>
              <w:t>Внебюджетные источники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b/>
                <w:sz w:val="18"/>
                <w:szCs w:val="18"/>
              </w:rPr>
            </w:pPr>
            <w:r w:rsidRPr="00CD6926">
              <w:rPr>
                <w:rFonts w:eastAsiaTheme="minorEastAsia" w:cs="Times New Roman"/>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b/>
                <w:sz w:val="18"/>
                <w:szCs w:val="18"/>
              </w:rPr>
            </w:pPr>
            <w:r w:rsidRPr="00CD6926">
              <w:rPr>
                <w:rFonts w:eastAsiaTheme="minorEastAsia" w:cs="Times New Roman"/>
                <w:sz w:val="18"/>
                <w:szCs w:val="18"/>
                <w:lang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sz w:val="18"/>
                <w:szCs w:val="18"/>
              </w:rPr>
            </w:pPr>
            <w:r w:rsidRPr="00CD6926">
              <w:rPr>
                <w:rFonts w:cs="Times New Roman"/>
                <w:sz w:val="18"/>
                <w:szCs w:val="18"/>
              </w:rPr>
              <w:t>0,0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sz w:val="18"/>
                <w:szCs w:val="18"/>
              </w:rPr>
            </w:pPr>
            <w:r w:rsidRPr="00CD6926">
              <w:rPr>
                <w:rFonts w:cs="Times New Roman"/>
                <w:sz w:val="18"/>
                <w:szCs w:val="18"/>
              </w:rPr>
              <w:t>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sz w:val="18"/>
                <w:szCs w:val="18"/>
              </w:rPr>
            </w:pPr>
            <w:r w:rsidRPr="00CD6926">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C4812" w:rsidRPr="00CD6926" w:rsidRDefault="000C4812" w:rsidP="00DA2637">
            <w:pPr>
              <w:jc w:val="center"/>
              <w:rPr>
                <w:rFonts w:cs="Times New Roman"/>
                <w:b/>
                <w:sz w:val="18"/>
                <w:szCs w:val="18"/>
              </w:rPr>
            </w:pPr>
            <w:r w:rsidRPr="00CD6926">
              <w:rPr>
                <w:rFonts w:eastAsiaTheme="minorEastAsia" w:cs="Times New Roman"/>
                <w:sz w:val="18"/>
                <w:szCs w:val="18"/>
                <w:lang w:eastAsia="ru-RU"/>
              </w:rPr>
              <w:t>0</w:t>
            </w:r>
          </w:p>
        </w:tc>
      </w:tr>
      <w:tr w:rsidR="000C4812" w:rsidRPr="00CD6926" w:rsidTr="004627FA">
        <w:trPr>
          <w:trHeight w:val="483"/>
        </w:trPr>
        <w:tc>
          <w:tcPr>
            <w:tcW w:w="7371" w:type="dxa"/>
            <w:gridSpan w:val="4"/>
            <w:tcBorders>
              <w:top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Calibri" w:cs="Times New Roman"/>
                <w:sz w:val="18"/>
                <w:szCs w:val="18"/>
              </w:rPr>
            </w:pPr>
            <w:r w:rsidRPr="00CD6926">
              <w:rPr>
                <w:rFonts w:eastAsia="Calibri" w:cs="Times New Roman"/>
                <w:sz w:val="18"/>
                <w:szCs w:val="18"/>
              </w:rPr>
              <w:lastRenderedPageBreak/>
              <w:t>Ожидаемые конечные результаты реализации подпрограммы</w:t>
            </w:r>
          </w:p>
        </w:tc>
        <w:tc>
          <w:tcPr>
            <w:tcW w:w="1305" w:type="dxa"/>
            <w:tcBorders>
              <w:top w:val="single" w:sz="4" w:space="0" w:color="auto"/>
              <w:left w:val="single" w:sz="4" w:space="0" w:color="auto"/>
              <w:bottom w:val="single" w:sz="4" w:space="0" w:color="auto"/>
              <w:right w:val="nil"/>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2021 год</w:t>
            </w:r>
          </w:p>
        </w:tc>
        <w:tc>
          <w:tcPr>
            <w:tcW w:w="1417" w:type="dxa"/>
            <w:tcBorders>
              <w:top w:val="single" w:sz="4" w:space="0" w:color="auto"/>
              <w:left w:val="single" w:sz="4" w:space="0" w:color="auto"/>
              <w:bottom w:val="single" w:sz="4" w:space="0" w:color="auto"/>
              <w:right w:val="nil"/>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2022 год</w:t>
            </w:r>
          </w:p>
        </w:tc>
        <w:tc>
          <w:tcPr>
            <w:tcW w:w="1247" w:type="dxa"/>
            <w:tcBorders>
              <w:top w:val="single" w:sz="4" w:space="0" w:color="auto"/>
              <w:left w:val="single" w:sz="4" w:space="0" w:color="auto"/>
              <w:bottom w:val="single" w:sz="4" w:space="0" w:color="auto"/>
              <w:right w:val="nil"/>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2023 год</w:t>
            </w:r>
          </w:p>
        </w:tc>
        <w:tc>
          <w:tcPr>
            <w:tcW w:w="1163" w:type="dxa"/>
            <w:tcBorders>
              <w:top w:val="single" w:sz="4" w:space="0" w:color="auto"/>
              <w:left w:val="single" w:sz="4" w:space="0" w:color="auto"/>
              <w:bottom w:val="single" w:sz="4" w:space="0" w:color="auto"/>
              <w:right w:val="nil"/>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2024 год</w:t>
            </w:r>
          </w:p>
        </w:tc>
        <w:tc>
          <w:tcPr>
            <w:tcW w:w="1105" w:type="dxa"/>
            <w:tcBorders>
              <w:top w:val="single" w:sz="4" w:space="0" w:color="auto"/>
              <w:left w:val="single" w:sz="4" w:space="0" w:color="auto"/>
              <w:bottom w:val="single" w:sz="4" w:space="0" w:color="auto"/>
              <w:right w:val="nil"/>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2025 год</w:t>
            </w:r>
          </w:p>
        </w:tc>
        <w:tc>
          <w:tcPr>
            <w:tcW w:w="1629" w:type="dxa"/>
            <w:tcBorders>
              <w:top w:val="single" w:sz="4" w:space="0" w:color="auto"/>
              <w:left w:val="single" w:sz="4" w:space="0" w:color="auto"/>
              <w:bottom w:val="single" w:sz="4" w:space="0" w:color="auto"/>
            </w:tcBorders>
          </w:tcPr>
          <w:p w:rsidR="000C4812" w:rsidRPr="00CD6926"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Итого</w:t>
            </w:r>
          </w:p>
        </w:tc>
      </w:tr>
      <w:tr w:rsidR="004D326C" w:rsidRPr="00CD6926" w:rsidTr="004627FA">
        <w:trPr>
          <w:trHeight w:val="483"/>
        </w:trPr>
        <w:tc>
          <w:tcPr>
            <w:tcW w:w="7371" w:type="dxa"/>
            <w:gridSpan w:val="4"/>
            <w:tcBorders>
              <w:top w:val="single" w:sz="4" w:space="0" w:color="auto"/>
              <w:bottom w:val="single" w:sz="4" w:space="0" w:color="auto"/>
              <w:right w:val="single" w:sz="4" w:space="0" w:color="auto"/>
            </w:tcBorders>
          </w:tcPr>
          <w:p w:rsidR="004D326C" w:rsidRPr="00CD6926" w:rsidRDefault="004D326C" w:rsidP="004D326C">
            <w:pPr>
              <w:widowControl w:val="0"/>
              <w:autoSpaceDE w:val="0"/>
              <w:autoSpaceDN w:val="0"/>
              <w:adjustRightInd w:val="0"/>
              <w:jc w:val="both"/>
              <w:rPr>
                <w:rFonts w:eastAsia="Calibri" w:cs="Times New Roman"/>
                <w:sz w:val="18"/>
                <w:szCs w:val="18"/>
              </w:rPr>
            </w:pPr>
            <w:r w:rsidRPr="00CD6926">
              <w:rPr>
                <w:rFonts w:eastAsia="Calibri" w:cs="Times New Roman"/>
                <w:sz w:val="18"/>
                <w:szCs w:val="18"/>
              </w:rPr>
              <w:t>Количество квадратных метров расселенного аварийного жилищного фонда (</w:t>
            </w:r>
            <w:proofErr w:type="spellStart"/>
            <w:r w:rsidRPr="00CD6926">
              <w:rPr>
                <w:rFonts w:eastAsia="Calibri" w:cs="Times New Roman"/>
                <w:sz w:val="18"/>
                <w:szCs w:val="18"/>
              </w:rPr>
              <w:t>кв.м</w:t>
            </w:r>
            <w:proofErr w:type="spellEnd"/>
            <w:r w:rsidRPr="00CD6926">
              <w:rPr>
                <w:rFonts w:eastAsia="Calibri"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rsidR="004D326C" w:rsidRPr="00CD6926" w:rsidRDefault="004D326C" w:rsidP="004D326C">
            <w:pPr>
              <w:jc w:val="both"/>
              <w:rPr>
                <w:rFonts w:cs="Times New Roman"/>
                <w:sz w:val="18"/>
                <w:szCs w:val="18"/>
              </w:rPr>
            </w:pPr>
            <w:r w:rsidRPr="00CD6926">
              <w:rPr>
                <w:rFonts w:cs="Times New Roman"/>
                <w:sz w:val="18"/>
                <w:szCs w:val="18"/>
              </w:rPr>
              <w:t>1271,70</w:t>
            </w:r>
          </w:p>
        </w:tc>
        <w:tc>
          <w:tcPr>
            <w:tcW w:w="1417" w:type="dxa"/>
            <w:tcBorders>
              <w:top w:val="single" w:sz="4" w:space="0" w:color="000000"/>
              <w:left w:val="single" w:sz="4" w:space="0" w:color="000000"/>
              <w:bottom w:val="single" w:sz="4" w:space="0" w:color="000000"/>
              <w:right w:val="single" w:sz="4" w:space="0" w:color="000000"/>
            </w:tcBorders>
          </w:tcPr>
          <w:p w:rsidR="004D326C" w:rsidRPr="00026D74" w:rsidRDefault="00026D74" w:rsidP="004D326C">
            <w:pPr>
              <w:jc w:val="both"/>
              <w:rPr>
                <w:sz w:val="18"/>
                <w:szCs w:val="18"/>
              </w:rPr>
            </w:pPr>
            <w:r>
              <w:rPr>
                <w:sz w:val="18"/>
                <w:szCs w:val="18"/>
              </w:rPr>
              <w:t>3944,28</w:t>
            </w:r>
          </w:p>
        </w:tc>
        <w:tc>
          <w:tcPr>
            <w:tcW w:w="1247" w:type="dxa"/>
            <w:tcBorders>
              <w:top w:val="single" w:sz="4" w:space="0" w:color="000000"/>
              <w:left w:val="single" w:sz="4" w:space="0" w:color="000000"/>
              <w:bottom w:val="single" w:sz="4" w:space="0" w:color="000000"/>
              <w:right w:val="single" w:sz="4" w:space="0" w:color="000000"/>
            </w:tcBorders>
          </w:tcPr>
          <w:p w:rsidR="004D326C" w:rsidRPr="00CD6926" w:rsidRDefault="00026D74" w:rsidP="004D326C">
            <w:pPr>
              <w:jc w:val="both"/>
              <w:rPr>
                <w:sz w:val="18"/>
                <w:szCs w:val="18"/>
              </w:rPr>
            </w:pPr>
            <w:r>
              <w:rPr>
                <w:sz w:val="18"/>
                <w:szCs w:val="18"/>
              </w:rPr>
              <w:t>17751,68</w:t>
            </w:r>
          </w:p>
        </w:tc>
        <w:tc>
          <w:tcPr>
            <w:tcW w:w="1163" w:type="dxa"/>
            <w:tcBorders>
              <w:top w:val="single" w:sz="4" w:space="0" w:color="000000"/>
              <w:left w:val="single" w:sz="4" w:space="0" w:color="000000"/>
              <w:bottom w:val="single" w:sz="4" w:space="0" w:color="000000"/>
              <w:right w:val="single" w:sz="4" w:space="0" w:color="auto"/>
            </w:tcBorders>
          </w:tcPr>
          <w:p w:rsidR="004D326C" w:rsidRPr="00CD6926" w:rsidRDefault="00A33C40" w:rsidP="004D326C">
            <w:pPr>
              <w:jc w:val="both"/>
              <w:rPr>
                <w:rFonts w:eastAsia="Times New Roman" w:cs="Times New Roman"/>
                <w:sz w:val="18"/>
                <w:szCs w:val="18"/>
              </w:rPr>
            </w:pPr>
            <w:r w:rsidRPr="00CD6926">
              <w:rPr>
                <w:rFonts w:eastAsia="Times New Roman" w:cs="Times New Roman"/>
                <w:sz w:val="18"/>
                <w:szCs w:val="18"/>
              </w:rPr>
              <w:t>0</w:t>
            </w:r>
          </w:p>
        </w:tc>
        <w:tc>
          <w:tcPr>
            <w:tcW w:w="1105" w:type="dxa"/>
            <w:tcBorders>
              <w:top w:val="single" w:sz="4" w:space="0" w:color="auto"/>
              <w:left w:val="single" w:sz="4" w:space="0" w:color="auto"/>
              <w:bottom w:val="single" w:sz="4" w:space="0" w:color="auto"/>
              <w:right w:val="single" w:sz="4" w:space="0" w:color="auto"/>
            </w:tcBorders>
          </w:tcPr>
          <w:p w:rsidR="004D326C" w:rsidRPr="00CD6926" w:rsidRDefault="00A33C40" w:rsidP="004D326C">
            <w:pPr>
              <w:jc w:val="both"/>
              <w:rPr>
                <w:rFonts w:cs="Times New Roman"/>
                <w:sz w:val="18"/>
                <w:szCs w:val="18"/>
              </w:rPr>
            </w:pPr>
            <w:r w:rsidRPr="00CD6926">
              <w:rPr>
                <w:rFonts w:cs="Times New Roman"/>
                <w:sz w:val="18"/>
                <w:szCs w:val="18"/>
              </w:rPr>
              <w:t>0</w:t>
            </w:r>
          </w:p>
        </w:tc>
        <w:tc>
          <w:tcPr>
            <w:tcW w:w="1629" w:type="dxa"/>
            <w:tcBorders>
              <w:top w:val="single" w:sz="4" w:space="0" w:color="auto"/>
              <w:left w:val="single" w:sz="4" w:space="0" w:color="auto"/>
              <w:bottom w:val="single" w:sz="4" w:space="0" w:color="auto"/>
            </w:tcBorders>
          </w:tcPr>
          <w:p w:rsidR="004D326C" w:rsidRPr="00CD6926" w:rsidRDefault="00ED0C4B" w:rsidP="004D326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22967,66</w:t>
            </w:r>
          </w:p>
        </w:tc>
      </w:tr>
      <w:tr w:rsidR="004D326C" w:rsidRPr="00CD6926" w:rsidTr="004627FA">
        <w:trPr>
          <w:trHeight w:val="483"/>
        </w:trPr>
        <w:tc>
          <w:tcPr>
            <w:tcW w:w="7371" w:type="dxa"/>
            <w:gridSpan w:val="4"/>
            <w:tcBorders>
              <w:top w:val="single" w:sz="4" w:space="0" w:color="auto"/>
              <w:bottom w:val="single" w:sz="4" w:space="0" w:color="auto"/>
              <w:right w:val="single" w:sz="4" w:space="0" w:color="auto"/>
            </w:tcBorders>
          </w:tcPr>
          <w:p w:rsidR="004D326C" w:rsidRPr="00CD6926" w:rsidRDefault="004D326C" w:rsidP="004D326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Количество граждан, расселенных из аварийного жилищного фонда (чел.)</w:t>
            </w:r>
          </w:p>
        </w:tc>
        <w:tc>
          <w:tcPr>
            <w:tcW w:w="1305" w:type="dxa"/>
            <w:tcBorders>
              <w:top w:val="single" w:sz="4" w:space="0" w:color="000000"/>
              <w:left w:val="single" w:sz="4" w:space="0" w:color="000000"/>
              <w:bottom w:val="single" w:sz="4" w:space="0" w:color="000000"/>
              <w:right w:val="single" w:sz="4" w:space="0" w:color="000000"/>
            </w:tcBorders>
          </w:tcPr>
          <w:p w:rsidR="004D326C" w:rsidRPr="00CD6926" w:rsidRDefault="004D326C" w:rsidP="004D326C">
            <w:pPr>
              <w:jc w:val="both"/>
              <w:rPr>
                <w:rFonts w:cs="Times New Roman"/>
                <w:sz w:val="18"/>
                <w:szCs w:val="18"/>
              </w:rPr>
            </w:pPr>
            <w:r w:rsidRPr="00CD6926">
              <w:rPr>
                <w:rFonts w:cs="Times New Roman"/>
                <w:sz w:val="18"/>
                <w:szCs w:val="18"/>
              </w:rPr>
              <w:t>65</w:t>
            </w:r>
          </w:p>
        </w:tc>
        <w:tc>
          <w:tcPr>
            <w:tcW w:w="1417" w:type="dxa"/>
            <w:tcBorders>
              <w:top w:val="single" w:sz="4" w:space="0" w:color="000000"/>
              <w:left w:val="single" w:sz="4" w:space="0" w:color="000000"/>
              <w:bottom w:val="single" w:sz="4" w:space="0" w:color="000000"/>
              <w:right w:val="single" w:sz="4" w:space="0" w:color="000000"/>
            </w:tcBorders>
          </w:tcPr>
          <w:p w:rsidR="004D326C" w:rsidRPr="00CD6926" w:rsidRDefault="00026D74" w:rsidP="004D326C">
            <w:pPr>
              <w:jc w:val="both"/>
              <w:rPr>
                <w:sz w:val="18"/>
                <w:szCs w:val="18"/>
              </w:rPr>
            </w:pPr>
            <w:r>
              <w:rPr>
                <w:sz w:val="18"/>
                <w:szCs w:val="18"/>
              </w:rPr>
              <w:t>292</w:t>
            </w:r>
          </w:p>
        </w:tc>
        <w:tc>
          <w:tcPr>
            <w:tcW w:w="1247" w:type="dxa"/>
            <w:tcBorders>
              <w:top w:val="single" w:sz="4" w:space="0" w:color="000000"/>
              <w:left w:val="single" w:sz="4" w:space="0" w:color="000000"/>
              <w:bottom w:val="single" w:sz="4" w:space="0" w:color="000000"/>
              <w:right w:val="single" w:sz="4" w:space="0" w:color="000000"/>
            </w:tcBorders>
          </w:tcPr>
          <w:p w:rsidR="004D326C" w:rsidRPr="00CD6926" w:rsidRDefault="00026D74" w:rsidP="004D326C">
            <w:pPr>
              <w:jc w:val="both"/>
              <w:rPr>
                <w:sz w:val="18"/>
                <w:szCs w:val="18"/>
              </w:rPr>
            </w:pPr>
            <w:r>
              <w:rPr>
                <w:sz w:val="18"/>
                <w:szCs w:val="18"/>
              </w:rPr>
              <w:t>1058</w:t>
            </w:r>
          </w:p>
        </w:tc>
        <w:tc>
          <w:tcPr>
            <w:tcW w:w="1163" w:type="dxa"/>
            <w:tcBorders>
              <w:top w:val="single" w:sz="4" w:space="0" w:color="000000"/>
              <w:left w:val="single" w:sz="4" w:space="0" w:color="000000"/>
              <w:bottom w:val="single" w:sz="4" w:space="0" w:color="000000"/>
              <w:right w:val="single" w:sz="4" w:space="0" w:color="000000"/>
            </w:tcBorders>
          </w:tcPr>
          <w:p w:rsidR="004D326C" w:rsidRPr="00CD6926" w:rsidRDefault="00A33C40" w:rsidP="004D326C">
            <w:pPr>
              <w:jc w:val="both"/>
              <w:rPr>
                <w:rFonts w:eastAsia="Times New Roman" w:cs="Times New Roman"/>
                <w:sz w:val="18"/>
                <w:szCs w:val="18"/>
              </w:rPr>
            </w:pPr>
            <w:r w:rsidRPr="00CD6926">
              <w:rPr>
                <w:rFonts w:eastAsia="Times New Roman" w:cs="Times New Roman"/>
                <w:sz w:val="18"/>
                <w:szCs w:val="18"/>
              </w:rPr>
              <w:t>0</w:t>
            </w:r>
          </w:p>
        </w:tc>
        <w:tc>
          <w:tcPr>
            <w:tcW w:w="1105" w:type="dxa"/>
            <w:tcBorders>
              <w:top w:val="single" w:sz="4" w:space="0" w:color="auto"/>
              <w:left w:val="single" w:sz="4" w:space="0" w:color="000000"/>
              <w:right w:val="single" w:sz="4" w:space="0" w:color="000000"/>
            </w:tcBorders>
          </w:tcPr>
          <w:p w:rsidR="004D326C" w:rsidRPr="00CD6926" w:rsidRDefault="00A33C40" w:rsidP="004D326C">
            <w:pPr>
              <w:jc w:val="both"/>
              <w:rPr>
                <w:rFonts w:cs="Times New Roman"/>
                <w:sz w:val="18"/>
                <w:szCs w:val="18"/>
              </w:rPr>
            </w:pPr>
            <w:r w:rsidRPr="00CD6926">
              <w:rPr>
                <w:rFonts w:cs="Times New Roman"/>
                <w:sz w:val="18"/>
                <w:szCs w:val="18"/>
              </w:rPr>
              <w:t>0</w:t>
            </w:r>
          </w:p>
        </w:tc>
        <w:tc>
          <w:tcPr>
            <w:tcW w:w="1629" w:type="dxa"/>
            <w:tcBorders>
              <w:top w:val="single" w:sz="4" w:space="0" w:color="auto"/>
              <w:left w:val="single" w:sz="4" w:space="0" w:color="auto"/>
              <w:bottom w:val="single" w:sz="4" w:space="0" w:color="auto"/>
            </w:tcBorders>
          </w:tcPr>
          <w:p w:rsidR="004D326C" w:rsidRPr="00CD6926" w:rsidRDefault="00ED0C4B" w:rsidP="004D326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1415</w:t>
            </w:r>
          </w:p>
        </w:tc>
      </w:tr>
    </w:tbl>
    <w:p w:rsidR="00C53FE3" w:rsidRPr="00DA2637" w:rsidRDefault="00C53FE3" w:rsidP="00C53FE3">
      <w:pPr>
        <w:rPr>
          <w:sz w:val="22"/>
        </w:rPr>
      </w:pPr>
    </w:p>
    <w:p w:rsidR="00C53FE3" w:rsidRPr="00DA2637" w:rsidRDefault="00C53FE3" w:rsidP="00C53FE3">
      <w:pPr>
        <w:rPr>
          <w:sz w:val="22"/>
        </w:rPr>
      </w:pPr>
    </w:p>
    <w:p w:rsidR="00C53FE3" w:rsidRDefault="00C53FE3"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Default="006C24B0" w:rsidP="00C53FE3">
      <w:pPr>
        <w:rPr>
          <w:sz w:val="22"/>
        </w:rPr>
      </w:pPr>
    </w:p>
    <w:p w:rsidR="006C24B0" w:rsidRPr="00DA2637" w:rsidRDefault="006C24B0" w:rsidP="00C53FE3">
      <w:pPr>
        <w:rPr>
          <w:sz w:val="22"/>
        </w:rPr>
      </w:pPr>
    </w:p>
    <w:p w:rsidR="00C53FE3" w:rsidRDefault="00C53FE3" w:rsidP="00C53FE3">
      <w:pPr>
        <w:rPr>
          <w:sz w:val="22"/>
        </w:rPr>
      </w:pPr>
    </w:p>
    <w:p w:rsidR="006C24B0" w:rsidRDefault="006C24B0" w:rsidP="00C53FE3">
      <w:pPr>
        <w:rPr>
          <w:sz w:val="22"/>
        </w:rPr>
      </w:pPr>
    </w:p>
    <w:p w:rsidR="002C788E" w:rsidRDefault="002C788E" w:rsidP="00C53FE3">
      <w:pPr>
        <w:rPr>
          <w:sz w:val="22"/>
        </w:rPr>
      </w:pPr>
    </w:p>
    <w:p w:rsidR="002C788E" w:rsidRDefault="002C788E" w:rsidP="00C53FE3">
      <w:pPr>
        <w:rPr>
          <w:sz w:val="22"/>
        </w:rPr>
      </w:pPr>
    </w:p>
    <w:p w:rsidR="002C788E" w:rsidRDefault="002C788E" w:rsidP="00C53FE3">
      <w:pPr>
        <w:rPr>
          <w:sz w:val="22"/>
        </w:rPr>
      </w:pPr>
    </w:p>
    <w:p w:rsidR="002C788E" w:rsidRDefault="002C788E" w:rsidP="00C53FE3">
      <w:pPr>
        <w:rPr>
          <w:sz w:val="22"/>
        </w:rPr>
      </w:pPr>
    </w:p>
    <w:p w:rsidR="002C788E" w:rsidRDefault="002C788E" w:rsidP="00C53FE3">
      <w:pPr>
        <w:rPr>
          <w:sz w:val="22"/>
        </w:rPr>
      </w:pPr>
    </w:p>
    <w:p w:rsidR="006C24B0" w:rsidRPr="001B677C" w:rsidRDefault="00CD530F" w:rsidP="006C24B0">
      <w:pPr>
        <w:widowControl w:val="0"/>
        <w:autoSpaceDE w:val="0"/>
        <w:autoSpaceDN w:val="0"/>
        <w:jc w:val="center"/>
        <w:rPr>
          <w:rFonts w:eastAsia="Times New Roman" w:cs="Times New Roman"/>
          <w:sz w:val="18"/>
          <w:szCs w:val="18"/>
          <w:lang w:eastAsia="ru-RU"/>
        </w:rPr>
      </w:pPr>
      <w:r>
        <w:rPr>
          <w:rFonts w:eastAsia="Times New Roman" w:cs="Times New Roman"/>
          <w:sz w:val="18"/>
          <w:szCs w:val="18"/>
          <w:lang w:eastAsia="ru-RU"/>
        </w:rPr>
        <w:t>4.2</w:t>
      </w:r>
      <w:r w:rsidR="004010F5" w:rsidRPr="001B677C">
        <w:rPr>
          <w:rFonts w:eastAsia="Times New Roman" w:cs="Times New Roman"/>
          <w:sz w:val="18"/>
          <w:szCs w:val="18"/>
          <w:lang w:eastAsia="ru-RU"/>
        </w:rPr>
        <w:t xml:space="preserve">. </w:t>
      </w:r>
      <w:r w:rsidR="006C24B0" w:rsidRPr="001B677C">
        <w:rPr>
          <w:rFonts w:eastAsia="Times New Roman" w:cs="Times New Roman"/>
          <w:sz w:val="18"/>
          <w:szCs w:val="18"/>
          <w:lang w:eastAsia="ru-RU"/>
        </w:rPr>
        <w:t>План мероприятий по переселению граждан из аварийного</w:t>
      </w:r>
    </w:p>
    <w:p w:rsidR="006C24B0" w:rsidRPr="001B677C" w:rsidRDefault="006C24B0" w:rsidP="006C24B0">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жилищного фонда</w:t>
      </w:r>
    </w:p>
    <w:p w:rsidR="006C24B0" w:rsidRPr="001B677C" w:rsidRDefault="006C24B0" w:rsidP="006C24B0">
      <w:pPr>
        <w:widowControl w:val="0"/>
        <w:autoSpaceDE w:val="0"/>
        <w:autoSpaceDN w:val="0"/>
        <w:jc w:val="both"/>
        <w:rPr>
          <w:rFonts w:eastAsia="Times New Roman" w:cs="Times New Roman"/>
          <w:sz w:val="18"/>
          <w:szCs w:val="18"/>
          <w:lang w:eastAsia="ru-RU"/>
        </w:rPr>
      </w:pPr>
    </w:p>
    <w:tbl>
      <w:tblPr>
        <w:tblW w:w="162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993"/>
        <w:gridCol w:w="908"/>
        <w:gridCol w:w="794"/>
        <w:gridCol w:w="907"/>
        <w:gridCol w:w="793"/>
        <w:gridCol w:w="736"/>
        <w:gridCol w:w="823"/>
        <w:gridCol w:w="934"/>
        <w:gridCol w:w="1051"/>
        <w:gridCol w:w="850"/>
        <w:gridCol w:w="851"/>
        <w:gridCol w:w="992"/>
        <w:gridCol w:w="851"/>
        <w:gridCol w:w="992"/>
        <w:gridCol w:w="850"/>
        <w:gridCol w:w="709"/>
        <w:gridCol w:w="766"/>
        <w:gridCol w:w="994"/>
      </w:tblGrid>
      <w:tr w:rsidR="006C24B0" w:rsidRPr="001B677C" w:rsidTr="002C788E">
        <w:tc>
          <w:tcPr>
            <w:tcW w:w="425"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N п/п</w:t>
            </w:r>
          </w:p>
        </w:tc>
        <w:tc>
          <w:tcPr>
            <w:tcW w:w="993" w:type="dxa"/>
            <w:vMerge w:val="restart"/>
          </w:tcPr>
          <w:p w:rsidR="006C24B0" w:rsidRPr="001B677C" w:rsidRDefault="005D4F5E" w:rsidP="002C788E">
            <w:pPr>
              <w:widowControl w:val="0"/>
              <w:autoSpaceDE w:val="0"/>
              <w:autoSpaceDN w:val="0"/>
              <w:jc w:val="center"/>
              <w:rPr>
                <w:rFonts w:eastAsia="Times New Roman" w:cs="Times New Roman"/>
                <w:sz w:val="18"/>
                <w:szCs w:val="18"/>
                <w:lang w:eastAsia="ru-RU"/>
              </w:rPr>
            </w:pPr>
            <w:r>
              <w:rPr>
                <w:rFonts w:eastAsia="Times New Roman" w:cs="Times New Roman"/>
                <w:sz w:val="18"/>
                <w:szCs w:val="18"/>
                <w:lang w:eastAsia="ru-RU"/>
              </w:rPr>
              <w:t>Городской округ Шатура</w:t>
            </w:r>
          </w:p>
        </w:tc>
        <w:tc>
          <w:tcPr>
            <w:tcW w:w="908"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Число жителей, планируемых к переселению</w:t>
            </w:r>
          </w:p>
        </w:tc>
        <w:tc>
          <w:tcPr>
            <w:tcW w:w="2494"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Количество расселяемых жилых помещений</w:t>
            </w:r>
          </w:p>
        </w:tc>
        <w:tc>
          <w:tcPr>
            <w:tcW w:w="24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Расселяемая площадь жилых помещений</w:t>
            </w:r>
          </w:p>
        </w:tc>
        <w:tc>
          <w:tcPr>
            <w:tcW w:w="3744" w:type="dxa"/>
            <w:gridSpan w:val="4"/>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Источники финансирования программы</w:t>
            </w:r>
          </w:p>
        </w:tc>
        <w:tc>
          <w:tcPr>
            <w:tcW w:w="26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proofErr w:type="spellStart"/>
            <w:r w:rsidRPr="001B677C">
              <w:rPr>
                <w:rFonts w:eastAsia="Times New Roman" w:cs="Times New Roman"/>
                <w:sz w:val="18"/>
                <w:szCs w:val="18"/>
                <w:lang w:eastAsia="ru-RU"/>
              </w:rPr>
              <w:t>Справочно</w:t>
            </w:r>
            <w:proofErr w:type="spellEnd"/>
            <w:r w:rsidRPr="001B677C">
              <w:rPr>
                <w:rFonts w:eastAsia="Times New Roman" w:cs="Times New Roman"/>
                <w:sz w:val="18"/>
                <w:szCs w:val="18"/>
                <w:lang w:eastAsia="ru-RU"/>
              </w:rPr>
              <w:t>: Расчетная сумма экономии бюджетных средств</w:t>
            </w:r>
          </w:p>
        </w:tc>
        <w:tc>
          <w:tcPr>
            <w:tcW w:w="2469"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proofErr w:type="spellStart"/>
            <w:r w:rsidRPr="001B677C">
              <w:rPr>
                <w:rFonts w:eastAsia="Times New Roman" w:cs="Times New Roman"/>
                <w:sz w:val="18"/>
                <w:szCs w:val="18"/>
                <w:lang w:eastAsia="ru-RU"/>
              </w:rPr>
              <w:t>Справочно</w:t>
            </w:r>
            <w:proofErr w:type="spellEnd"/>
            <w:r w:rsidRPr="001B677C">
              <w:rPr>
                <w:rFonts w:eastAsia="Times New Roman" w:cs="Times New Roman"/>
                <w:sz w:val="18"/>
                <w:szCs w:val="18"/>
                <w:lang w:eastAsia="ru-RU"/>
              </w:rPr>
              <w:t>: Возмещение части стоимости жилых помещений</w:t>
            </w:r>
          </w:p>
        </w:tc>
      </w:tr>
      <w:tr w:rsidR="006C24B0" w:rsidRPr="001B677C" w:rsidTr="002C788E">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94"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00"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736"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57"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1051"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26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851"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842"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709"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60"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r>
      <w:tr w:rsidR="006C24B0" w:rsidRPr="001B677C" w:rsidTr="002C788E">
        <w:trPr>
          <w:trHeight w:val="1645"/>
        </w:trPr>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94"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собственность граждан</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муниципальная собственность</w:t>
            </w:r>
          </w:p>
        </w:tc>
        <w:tc>
          <w:tcPr>
            <w:tcW w:w="736"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собственность граждан</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муниципальная собственность</w:t>
            </w:r>
          </w:p>
        </w:tc>
        <w:tc>
          <w:tcPr>
            <w:tcW w:w="1051"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Фонда</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бюджета Московской области</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бюджета Городского округа Шатура</w:t>
            </w:r>
          </w:p>
        </w:tc>
        <w:tc>
          <w:tcPr>
            <w:tcW w:w="851"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переселения граждан по договору о развитии застроенной территории</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переселения граждан в свободный муниципальный жилищный фонд</w:t>
            </w:r>
          </w:p>
        </w:tc>
        <w:tc>
          <w:tcPr>
            <w:tcW w:w="709"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собственников жилых помещений</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иных лиц (инвестора по договору о развитии застроенной территории)</w:t>
            </w:r>
          </w:p>
        </w:tc>
      </w:tr>
      <w:tr w:rsidR="006C24B0" w:rsidRPr="001B677C" w:rsidTr="002C788E">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чел.</w:t>
            </w:r>
          </w:p>
        </w:tc>
        <w:tc>
          <w:tcPr>
            <w:tcW w:w="7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73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10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709"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r>
      <w:tr w:rsidR="006C24B0" w:rsidRPr="001B677C" w:rsidTr="002C788E">
        <w:tc>
          <w:tcPr>
            <w:tcW w:w="425"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w:t>
            </w:r>
          </w:p>
        </w:tc>
        <w:tc>
          <w:tcPr>
            <w:tcW w:w="9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2</w:t>
            </w:r>
          </w:p>
        </w:tc>
        <w:tc>
          <w:tcPr>
            <w:tcW w:w="908"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3</w:t>
            </w:r>
          </w:p>
        </w:tc>
        <w:tc>
          <w:tcPr>
            <w:tcW w:w="7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4</w:t>
            </w: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5</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6</w:t>
            </w:r>
          </w:p>
        </w:tc>
        <w:tc>
          <w:tcPr>
            <w:tcW w:w="73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7</w:t>
            </w: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8</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9</w:t>
            </w:r>
          </w:p>
        </w:tc>
        <w:tc>
          <w:tcPr>
            <w:tcW w:w="10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10</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11</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12</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13</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14</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15</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16</w:t>
            </w:r>
          </w:p>
        </w:tc>
        <w:tc>
          <w:tcPr>
            <w:tcW w:w="709"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17</w:t>
            </w: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18</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19</w:t>
            </w:r>
          </w:p>
        </w:tc>
      </w:tr>
      <w:tr w:rsidR="006C24B0" w:rsidRPr="001B677C" w:rsidTr="002C788E">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 xml:space="preserve">Всего по муниципальной программе переселения, в рамках которой предусмотрено </w:t>
            </w:r>
            <w:proofErr w:type="spellStart"/>
            <w:r w:rsidRPr="001B677C">
              <w:rPr>
                <w:rFonts w:eastAsia="Times New Roman" w:cs="Times New Roman"/>
                <w:sz w:val="18"/>
                <w:szCs w:val="18"/>
                <w:lang w:eastAsia="ru-RU"/>
              </w:rPr>
              <w:t>софинансирование</w:t>
            </w:r>
            <w:proofErr w:type="spellEnd"/>
            <w:r w:rsidRPr="001B677C">
              <w:rPr>
                <w:rFonts w:eastAsia="Times New Roman" w:cs="Times New Roman"/>
                <w:sz w:val="18"/>
                <w:szCs w:val="18"/>
                <w:lang w:eastAsia="ru-RU"/>
              </w:rPr>
              <w:t xml:space="preserve"> за счет средств Фонда содействия реформированию </w:t>
            </w:r>
            <w:r w:rsidRPr="001B677C">
              <w:rPr>
                <w:rFonts w:eastAsia="Times New Roman" w:cs="Times New Roman"/>
                <w:sz w:val="18"/>
                <w:szCs w:val="18"/>
                <w:lang w:eastAsia="ru-RU"/>
              </w:rPr>
              <w:lastRenderedPageBreak/>
              <w:t>ЖКХ, в том числе:</w:t>
            </w:r>
          </w:p>
        </w:tc>
        <w:tc>
          <w:tcPr>
            <w:tcW w:w="908"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lastRenderedPageBreak/>
              <w:t>1415</w:t>
            </w:r>
          </w:p>
        </w:tc>
        <w:tc>
          <w:tcPr>
            <w:tcW w:w="794" w:type="dxa"/>
          </w:tcPr>
          <w:p w:rsidR="006C24B0" w:rsidRPr="001B677C" w:rsidRDefault="004647AF" w:rsidP="002C788E">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593</w:t>
            </w:r>
          </w:p>
        </w:tc>
        <w:tc>
          <w:tcPr>
            <w:tcW w:w="907"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408</w:t>
            </w:r>
          </w:p>
        </w:tc>
        <w:tc>
          <w:tcPr>
            <w:tcW w:w="793" w:type="dxa"/>
          </w:tcPr>
          <w:p w:rsidR="006C24B0" w:rsidRPr="001B677C" w:rsidRDefault="006C24B0"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18</w:t>
            </w:r>
            <w:r w:rsidR="004647AF">
              <w:rPr>
                <w:rFonts w:eastAsia="Times New Roman" w:cs="Times New Roman"/>
                <w:sz w:val="18"/>
                <w:szCs w:val="18"/>
                <w:lang w:eastAsia="ru-RU"/>
              </w:rPr>
              <w:t>5</w:t>
            </w:r>
          </w:p>
        </w:tc>
        <w:tc>
          <w:tcPr>
            <w:tcW w:w="73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22967,66</w:t>
            </w:r>
          </w:p>
        </w:tc>
        <w:tc>
          <w:tcPr>
            <w:tcW w:w="82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15689,66</w:t>
            </w:r>
          </w:p>
        </w:tc>
        <w:tc>
          <w:tcPr>
            <w:tcW w:w="93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7278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6C24B0" w:rsidRPr="001B677C" w:rsidRDefault="006C24B0" w:rsidP="002C788E">
            <w:pPr>
              <w:jc w:val="center"/>
              <w:rPr>
                <w:color w:val="000000"/>
                <w:sz w:val="18"/>
                <w:szCs w:val="18"/>
              </w:rPr>
            </w:pPr>
            <w:r w:rsidRPr="001B677C">
              <w:rPr>
                <w:color w:val="000000"/>
                <w:sz w:val="18"/>
                <w:szCs w:val="18"/>
              </w:rPr>
              <w:t>1 626 028 878,06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24B0" w:rsidRPr="001B677C" w:rsidRDefault="006C24B0" w:rsidP="002C788E">
            <w:pPr>
              <w:jc w:val="center"/>
              <w:rPr>
                <w:color w:val="000000"/>
                <w:sz w:val="18"/>
                <w:szCs w:val="18"/>
              </w:rPr>
            </w:pPr>
            <w:r w:rsidRPr="001B677C">
              <w:rPr>
                <w:color w:val="000000"/>
                <w:sz w:val="18"/>
                <w:szCs w:val="18"/>
              </w:rPr>
              <w:t>1 207 104 201,72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24B0" w:rsidRPr="001B677C" w:rsidRDefault="006C24B0" w:rsidP="002C788E">
            <w:pPr>
              <w:jc w:val="center"/>
              <w:rPr>
                <w:color w:val="000000"/>
                <w:sz w:val="18"/>
                <w:szCs w:val="18"/>
              </w:rPr>
            </w:pPr>
            <w:r w:rsidRPr="001B677C">
              <w:rPr>
                <w:color w:val="000000"/>
                <w:sz w:val="18"/>
                <w:szCs w:val="18"/>
              </w:rPr>
              <w:t>393 789 195,76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24B0" w:rsidRPr="001B677C" w:rsidRDefault="006C24B0" w:rsidP="002C788E">
            <w:pPr>
              <w:jc w:val="center"/>
              <w:rPr>
                <w:color w:val="000000"/>
                <w:sz w:val="18"/>
                <w:szCs w:val="18"/>
              </w:rPr>
            </w:pPr>
            <w:r w:rsidRPr="001B677C">
              <w:rPr>
                <w:color w:val="000000"/>
                <w:sz w:val="18"/>
                <w:szCs w:val="18"/>
              </w:rPr>
              <w:t>25 135 480,58</w:t>
            </w:r>
          </w:p>
        </w:tc>
        <w:tc>
          <w:tcPr>
            <w:tcW w:w="851"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2"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850"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09"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6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r>
      <w:tr w:rsidR="006C24B0" w:rsidRPr="001B677C" w:rsidTr="002C788E">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2020 года</w:t>
            </w:r>
          </w:p>
        </w:tc>
        <w:tc>
          <w:tcPr>
            <w:tcW w:w="908"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65</w:t>
            </w:r>
          </w:p>
        </w:tc>
        <w:tc>
          <w:tcPr>
            <w:tcW w:w="79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22</w:t>
            </w:r>
          </w:p>
        </w:tc>
        <w:tc>
          <w:tcPr>
            <w:tcW w:w="907"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19</w:t>
            </w:r>
          </w:p>
        </w:tc>
        <w:tc>
          <w:tcPr>
            <w:tcW w:w="7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3</w:t>
            </w:r>
          </w:p>
        </w:tc>
        <w:tc>
          <w:tcPr>
            <w:tcW w:w="73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1271,7</w:t>
            </w:r>
          </w:p>
        </w:tc>
        <w:tc>
          <w:tcPr>
            <w:tcW w:w="82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1097,1</w:t>
            </w:r>
          </w:p>
        </w:tc>
        <w:tc>
          <w:tcPr>
            <w:tcW w:w="93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174,6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77 624 568,00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58 218 426,00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18 241 773,48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1 164 368,52</w:t>
            </w:r>
          </w:p>
        </w:tc>
        <w:tc>
          <w:tcPr>
            <w:tcW w:w="851"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2"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850"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09"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6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r>
      <w:tr w:rsidR="006C24B0" w:rsidRPr="001B677C" w:rsidTr="002C788E">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2021 года</w:t>
            </w:r>
          </w:p>
        </w:tc>
        <w:tc>
          <w:tcPr>
            <w:tcW w:w="908"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78</w:t>
            </w:r>
          </w:p>
        </w:tc>
        <w:tc>
          <w:tcPr>
            <w:tcW w:w="79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32</w:t>
            </w:r>
          </w:p>
        </w:tc>
        <w:tc>
          <w:tcPr>
            <w:tcW w:w="907"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29</w:t>
            </w:r>
          </w:p>
        </w:tc>
        <w:tc>
          <w:tcPr>
            <w:tcW w:w="7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3</w:t>
            </w:r>
          </w:p>
        </w:tc>
        <w:tc>
          <w:tcPr>
            <w:tcW w:w="73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681,7</w:t>
            </w:r>
          </w:p>
        </w:tc>
        <w:tc>
          <w:tcPr>
            <w:tcW w:w="82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617,9</w:t>
            </w:r>
          </w:p>
        </w:tc>
        <w:tc>
          <w:tcPr>
            <w:tcW w:w="93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63,8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57 237 577,10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31 208 226,00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24 467 590,03</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C24B0" w:rsidRPr="001B677C" w:rsidRDefault="006C24B0" w:rsidP="002C788E">
            <w:pPr>
              <w:jc w:val="right"/>
              <w:rPr>
                <w:color w:val="000000"/>
                <w:sz w:val="18"/>
                <w:szCs w:val="18"/>
              </w:rPr>
            </w:pPr>
            <w:r w:rsidRPr="001B677C">
              <w:rPr>
                <w:color w:val="000000"/>
                <w:sz w:val="18"/>
                <w:szCs w:val="18"/>
              </w:rPr>
              <w:t>1 561 761,07</w:t>
            </w:r>
          </w:p>
        </w:tc>
        <w:tc>
          <w:tcPr>
            <w:tcW w:w="851"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2"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850"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09"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66"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4"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r>
      <w:tr w:rsidR="004647AF" w:rsidRPr="001B677C" w:rsidTr="001B602B">
        <w:tc>
          <w:tcPr>
            <w:tcW w:w="425" w:type="dxa"/>
          </w:tcPr>
          <w:p w:rsidR="004647AF" w:rsidRPr="001B677C" w:rsidRDefault="004647AF" w:rsidP="004647AF">
            <w:pPr>
              <w:widowControl w:val="0"/>
              <w:autoSpaceDE w:val="0"/>
              <w:autoSpaceDN w:val="0"/>
              <w:rPr>
                <w:rFonts w:eastAsia="Times New Roman" w:cs="Times New Roman"/>
                <w:sz w:val="18"/>
                <w:szCs w:val="18"/>
                <w:lang w:eastAsia="ru-RU"/>
              </w:rPr>
            </w:pPr>
          </w:p>
        </w:tc>
        <w:tc>
          <w:tcPr>
            <w:tcW w:w="993"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2022 года</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1272</w:t>
            </w:r>
          </w:p>
        </w:tc>
        <w:tc>
          <w:tcPr>
            <w:tcW w:w="794"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539</w:t>
            </w:r>
          </w:p>
        </w:tc>
        <w:tc>
          <w:tcPr>
            <w:tcW w:w="907"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360</w:t>
            </w:r>
          </w:p>
        </w:tc>
        <w:tc>
          <w:tcPr>
            <w:tcW w:w="793"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179</w:t>
            </w:r>
          </w:p>
        </w:tc>
        <w:tc>
          <w:tcPr>
            <w:tcW w:w="736"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21014,26</w:t>
            </w:r>
          </w:p>
        </w:tc>
        <w:tc>
          <w:tcPr>
            <w:tcW w:w="823"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16543,062</w:t>
            </w:r>
          </w:p>
        </w:tc>
        <w:tc>
          <w:tcPr>
            <w:tcW w:w="934" w:type="dxa"/>
            <w:tcBorders>
              <w:top w:val="single" w:sz="4" w:space="0" w:color="auto"/>
              <w:left w:val="nil"/>
              <w:bottom w:val="single" w:sz="4" w:space="0" w:color="auto"/>
              <w:right w:val="single" w:sz="4" w:space="0" w:color="auto"/>
            </w:tcBorders>
            <w:shd w:val="clear" w:color="auto" w:fill="auto"/>
            <w:vAlign w:val="center"/>
          </w:tcPr>
          <w:p w:rsidR="004647AF" w:rsidRDefault="004647AF" w:rsidP="004647AF">
            <w:pPr>
              <w:jc w:val="right"/>
              <w:rPr>
                <w:color w:val="000000"/>
                <w:sz w:val="20"/>
                <w:szCs w:val="20"/>
              </w:rPr>
            </w:pPr>
            <w:r>
              <w:rPr>
                <w:color w:val="000000"/>
                <w:sz w:val="20"/>
                <w:szCs w:val="20"/>
              </w:rPr>
              <w:t>8333,4076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AF" w:rsidRPr="001B677C" w:rsidRDefault="004647AF" w:rsidP="004647AF">
            <w:pPr>
              <w:jc w:val="right"/>
              <w:rPr>
                <w:color w:val="000000"/>
                <w:sz w:val="18"/>
                <w:szCs w:val="18"/>
              </w:rPr>
            </w:pPr>
            <w:r w:rsidRPr="001B677C">
              <w:rPr>
                <w:color w:val="000000"/>
                <w:sz w:val="18"/>
                <w:szCs w:val="18"/>
              </w:rPr>
              <w:t>1 491 166 732,96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47AF" w:rsidRPr="001B677C" w:rsidRDefault="004647AF" w:rsidP="004647AF">
            <w:pPr>
              <w:jc w:val="right"/>
              <w:rPr>
                <w:color w:val="000000"/>
                <w:sz w:val="18"/>
                <w:szCs w:val="18"/>
              </w:rPr>
            </w:pPr>
            <w:r w:rsidRPr="001B677C">
              <w:rPr>
                <w:color w:val="000000"/>
                <w:sz w:val="18"/>
                <w:szCs w:val="18"/>
              </w:rPr>
              <w:t>1 117 677 549,72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47AF" w:rsidRPr="001B677C" w:rsidRDefault="004647AF" w:rsidP="004647AF">
            <w:pPr>
              <w:jc w:val="right"/>
              <w:rPr>
                <w:color w:val="000000"/>
                <w:sz w:val="18"/>
                <w:szCs w:val="18"/>
              </w:rPr>
            </w:pPr>
            <w:r w:rsidRPr="001B677C">
              <w:rPr>
                <w:color w:val="000000"/>
                <w:sz w:val="18"/>
                <w:szCs w:val="18"/>
              </w:rPr>
              <w:t>351 079 832,25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47AF" w:rsidRPr="001B677C" w:rsidRDefault="004647AF" w:rsidP="004647AF">
            <w:pPr>
              <w:jc w:val="right"/>
              <w:rPr>
                <w:color w:val="000000"/>
                <w:sz w:val="18"/>
                <w:szCs w:val="18"/>
              </w:rPr>
            </w:pPr>
            <w:r w:rsidRPr="001B677C">
              <w:rPr>
                <w:color w:val="000000"/>
                <w:sz w:val="18"/>
                <w:szCs w:val="18"/>
              </w:rPr>
              <w:t>22 409 350,99</w:t>
            </w:r>
          </w:p>
        </w:tc>
        <w:tc>
          <w:tcPr>
            <w:tcW w:w="851"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2"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850"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09"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766"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c>
          <w:tcPr>
            <w:tcW w:w="994"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0</w:t>
            </w:r>
          </w:p>
        </w:tc>
      </w:tr>
    </w:tbl>
    <w:p w:rsidR="006C24B0" w:rsidRDefault="006C24B0" w:rsidP="00C53FE3">
      <w:pPr>
        <w:rPr>
          <w:sz w:val="22"/>
        </w:rPr>
      </w:pPr>
    </w:p>
    <w:p w:rsidR="006C24B0" w:rsidRDefault="006C24B0" w:rsidP="00C53FE3">
      <w:pPr>
        <w:rPr>
          <w:sz w:val="22"/>
        </w:rPr>
      </w:pPr>
    </w:p>
    <w:p w:rsidR="006C24B0" w:rsidRDefault="006C24B0"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1B602B" w:rsidRDefault="001B602B" w:rsidP="00C53FE3">
      <w:pPr>
        <w:rPr>
          <w:sz w:val="22"/>
        </w:rPr>
      </w:pPr>
    </w:p>
    <w:p w:rsidR="001B602B" w:rsidRDefault="001B602B"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BD2F7A" w:rsidRDefault="00BD2F7A" w:rsidP="00C53FE3">
      <w:pPr>
        <w:rPr>
          <w:sz w:val="22"/>
        </w:rPr>
      </w:pPr>
    </w:p>
    <w:p w:rsidR="00BD2F7A" w:rsidRPr="00864F47" w:rsidRDefault="00CD530F" w:rsidP="00BD2F7A">
      <w:pPr>
        <w:widowControl w:val="0"/>
        <w:autoSpaceDE w:val="0"/>
        <w:autoSpaceDN w:val="0"/>
        <w:jc w:val="center"/>
        <w:rPr>
          <w:sz w:val="20"/>
          <w:szCs w:val="20"/>
        </w:rPr>
      </w:pPr>
      <w:r>
        <w:rPr>
          <w:sz w:val="20"/>
          <w:szCs w:val="20"/>
        </w:rPr>
        <w:lastRenderedPageBreak/>
        <w:t>4.3</w:t>
      </w:r>
      <w:r w:rsidR="004010F5">
        <w:rPr>
          <w:sz w:val="20"/>
          <w:szCs w:val="20"/>
        </w:rPr>
        <w:t>.</w:t>
      </w:r>
      <w:r>
        <w:rPr>
          <w:sz w:val="20"/>
          <w:szCs w:val="20"/>
        </w:rPr>
        <w:t xml:space="preserve"> </w:t>
      </w:r>
      <w:r w:rsidR="00BD2F7A" w:rsidRPr="00864F47">
        <w:rPr>
          <w:sz w:val="20"/>
          <w:szCs w:val="20"/>
        </w:rPr>
        <w:t xml:space="preserve">План реализации мероприятий </w:t>
      </w:r>
      <w:r w:rsidR="00344111">
        <w:rPr>
          <w:sz w:val="20"/>
          <w:szCs w:val="20"/>
        </w:rPr>
        <w:t xml:space="preserve">Подпрограммы 1 </w:t>
      </w:r>
      <w:r w:rsidR="00BD2F7A" w:rsidRPr="00864F47">
        <w:rPr>
          <w:sz w:val="20"/>
          <w:szCs w:val="20"/>
        </w:rPr>
        <w:t>по переселению граждан</w:t>
      </w:r>
    </w:p>
    <w:p w:rsidR="00BD2F7A" w:rsidRPr="00864F47" w:rsidRDefault="00BD2F7A" w:rsidP="00BD2F7A">
      <w:pPr>
        <w:widowControl w:val="0"/>
        <w:autoSpaceDE w:val="0"/>
        <w:autoSpaceDN w:val="0"/>
        <w:jc w:val="center"/>
        <w:rPr>
          <w:sz w:val="20"/>
          <w:szCs w:val="20"/>
        </w:rPr>
      </w:pPr>
      <w:r w:rsidRPr="00864F47">
        <w:rPr>
          <w:sz w:val="20"/>
          <w:szCs w:val="20"/>
        </w:rPr>
        <w:t>из аварийного жилищного фонда по способам переселения</w:t>
      </w:r>
    </w:p>
    <w:p w:rsidR="00BD2F7A" w:rsidRPr="004B64A3" w:rsidRDefault="00BD2F7A" w:rsidP="00BD2F7A">
      <w:pPr>
        <w:widowControl w:val="0"/>
        <w:autoSpaceDE w:val="0"/>
        <w:autoSpaceDN w:val="0"/>
        <w:jc w:val="both"/>
      </w:pPr>
    </w:p>
    <w:tbl>
      <w:tblPr>
        <w:tblW w:w="160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18"/>
        <w:gridCol w:w="708"/>
        <w:gridCol w:w="851"/>
        <w:gridCol w:w="709"/>
        <w:gridCol w:w="708"/>
        <w:gridCol w:w="851"/>
        <w:gridCol w:w="851"/>
        <w:gridCol w:w="850"/>
        <w:gridCol w:w="850"/>
        <w:gridCol w:w="852"/>
        <w:gridCol w:w="684"/>
        <w:gridCol w:w="709"/>
        <w:gridCol w:w="963"/>
        <w:gridCol w:w="1187"/>
        <w:gridCol w:w="661"/>
        <w:gridCol w:w="898"/>
        <w:gridCol w:w="992"/>
        <w:gridCol w:w="855"/>
      </w:tblGrid>
      <w:tr w:rsidR="00BD2F7A" w:rsidRPr="004B64A3" w:rsidTr="00D02B35">
        <w:tc>
          <w:tcPr>
            <w:tcW w:w="425"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 п/п</w:t>
            </w:r>
          </w:p>
        </w:tc>
        <w:tc>
          <w:tcPr>
            <w:tcW w:w="1418" w:type="dxa"/>
            <w:vMerge w:val="restart"/>
          </w:tcPr>
          <w:p w:rsidR="00BD2F7A" w:rsidRPr="004B64A3" w:rsidRDefault="00AD0C05" w:rsidP="00D02B35">
            <w:pPr>
              <w:widowControl w:val="0"/>
              <w:autoSpaceDE w:val="0"/>
              <w:autoSpaceDN w:val="0"/>
              <w:jc w:val="center"/>
              <w:rPr>
                <w:sz w:val="18"/>
                <w:szCs w:val="18"/>
              </w:rPr>
            </w:pPr>
            <w:r>
              <w:rPr>
                <w:sz w:val="18"/>
                <w:szCs w:val="18"/>
              </w:rPr>
              <w:t>Городской округ Шатура</w:t>
            </w:r>
          </w:p>
        </w:tc>
        <w:tc>
          <w:tcPr>
            <w:tcW w:w="708"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 расселяемая площадь жилых помещений</w:t>
            </w:r>
          </w:p>
        </w:tc>
        <w:tc>
          <w:tcPr>
            <w:tcW w:w="3970" w:type="dxa"/>
            <w:gridSpan w:val="5"/>
          </w:tcPr>
          <w:p w:rsidR="00BD2F7A" w:rsidRPr="004B64A3" w:rsidRDefault="00BD2F7A" w:rsidP="00D02B35">
            <w:pPr>
              <w:widowControl w:val="0"/>
              <w:autoSpaceDE w:val="0"/>
              <w:autoSpaceDN w:val="0"/>
              <w:jc w:val="center"/>
              <w:rPr>
                <w:sz w:val="18"/>
                <w:szCs w:val="18"/>
              </w:rPr>
            </w:pPr>
            <w:r w:rsidRPr="004B64A3">
              <w:rPr>
                <w:sz w:val="18"/>
                <w:szCs w:val="18"/>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501" w:type="dxa"/>
            <w:gridSpan w:val="11"/>
          </w:tcPr>
          <w:p w:rsidR="00BD2F7A" w:rsidRPr="004B64A3" w:rsidRDefault="00BD2F7A" w:rsidP="00D02B35">
            <w:pPr>
              <w:widowControl w:val="0"/>
              <w:autoSpaceDE w:val="0"/>
              <w:autoSpaceDN w:val="0"/>
              <w:jc w:val="center"/>
              <w:rPr>
                <w:sz w:val="18"/>
                <w:szCs w:val="18"/>
              </w:rPr>
            </w:pPr>
            <w:r w:rsidRPr="004B64A3">
              <w:rPr>
                <w:sz w:val="18"/>
                <w:szCs w:val="18"/>
              </w:rPr>
              <w:t>Расселение в рамках программы, связанное с приобретением жилых помещений за счет бюджетных средств</w:t>
            </w:r>
          </w:p>
        </w:tc>
      </w:tr>
      <w:tr w:rsidR="00BD2F7A" w:rsidRPr="004B64A3" w:rsidTr="00D02B35">
        <w:tc>
          <w:tcPr>
            <w:tcW w:w="425"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708" w:type="dxa"/>
            <w:vMerge/>
          </w:tcPr>
          <w:p w:rsidR="00BD2F7A" w:rsidRPr="004B64A3" w:rsidRDefault="00BD2F7A" w:rsidP="00D02B35">
            <w:pPr>
              <w:widowControl w:val="0"/>
              <w:autoSpaceDE w:val="0"/>
              <w:autoSpaceDN w:val="0"/>
              <w:rPr>
                <w:sz w:val="18"/>
                <w:szCs w:val="18"/>
              </w:rPr>
            </w:pP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w:t>
            </w:r>
          </w:p>
        </w:tc>
        <w:tc>
          <w:tcPr>
            <w:tcW w:w="3119" w:type="dxa"/>
            <w:gridSpan w:val="4"/>
          </w:tcPr>
          <w:p w:rsidR="00BD2F7A" w:rsidRPr="004B64A3" w:rsidRDefault="00BD2F7A" w:rsidP="00D02B35">
            <w:pPr>
              <w:widowControl w:val="0"/>
              <w:autoSpaceDE w:val="0"/>
              <w:autoSpaceDN w:val="0"/>
              <w:jc w:val="center"/>
              <w:rPr>
                <w:sz w:val="18"/>
                <w:szCs w:val="18"/>
              </w:rPr>
            </w:pPr>
            <w:r w:rsidRPr="004B64A3">
              <w:rPr>
                <w:sz w:val="18"/>
                <w:szCs w:val="18"/>
              </w:rPr>
              <w:t>в том числе:</w:t>
            </w:r>
          </w:p>
        </w:tc>
        <w:tc>
          <w:tcPr>
            <w:tcW w:w="2552" w:type="dxa"/>
            <w:gridSpan w:val="3"/>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w:t>
            </w:r>
          </w:p>
        </w:tc>
        <w:tc>
          <w:tcPr>
            <w:tcW w:w="6949" w:type="dxa"/>
            <w:gridSpan w:val="8"/>
          </w:tcPr>
          <w:p w:rsidR="00BD2F7A" w:rsidRPr="004B64A3" w:rsidRDefault="00BD2F7A" w:rsidP="00D02B35">
            <w:pPr>
              <w:widowControl w:val="0"/>
              <w:autoSpaceDE w:val="0"/>
              <w:autoSpaceDN w:val="0"/>
              <w:jc w:val="center"/>
              <w:rPr>
                <w:sz w:val="18"/>
                <w:szCs w:val="18"/>
              </w:rPr>
            </w:pPr>
            <w:r w:rsidRPr="004B64A3">
              <w:rPr>
                <w:sz w:val="18"/>
                <w:szCs w:val="18"/>
              </w:rPr>
              <w:t>в том числе:</w:t>
            </w:r>
          </w:p>
        </w:tc>
      </w:tr>
      <w:tr w:rsidR="00BD2F7A" w:rsidRPr="004B64A3" w:rsidTr="00D02B35">
        <w:tc>
          <w:tcPr>
            <w:tcW w:w="425"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70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1417"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выкуп жилых помещений у собственников</w:t>
            </w: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договор о развитии застроенной территории</w:t>
            </w: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переселение в свободный жилищный фонд</w:t>
            </w:r>
          </w:p>
        </w:tc>
        <w:tc>
          <w:tcPr>
            <w:tcW w:w="2552" w:type="dxa"/>
            <w:gridSpan w:val="3"/>
            <w:vMerge/>
          </w:tcPr>
          <w:p w:rsidR="00BD2F7A" w:rsidRPr="004B64A3" w:rsidRDefault="00BD2F7A" w:rsidP="00D02B35">
            <w:pPr>
              <w:widowControl w:val="0"/>
              <w:autoSpaceDE w:val="0"/>
              <w:autoSpaceDN w:val="0"/>
              <w:rPr>
                <w:sz w:val="18"/>
                <w:szCs w:val="18"/>
              </w:rPr>
            </w:pPr>
          </w:p>
        </w:tc>
        <w:tc>
          <w:tcPr>
            <w:tcW w:w="1393"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строительство домов</w:t>
            </w:r>
          </w:p>
        </w:tc>
        <w:tc>
          <w:tcPr>
            <w:tcW w:w="3709" w:type="dxa"/>
            <w:gridSpan w:val="4"/>
          </w:tcPr>
          <w:p w:rsidR="00BD2F7A" w:rsidRPr="004B64A3" w:rsidRDefault="00BD2F7A" w:rsidP="00D02B35">
            <w:pPr>
              <w:widowControl w:val="0"/>
              <w:autoSpaceDE w:val="0"/>
              <w:autoSpaceDN w:val="0"/>
              <w:jc w:val="center"/>
              <w:rPr>
                <w:sz w:val="18"/>
                <w:szCs w:val="18"/>
              </w:rPr>
            </w:pPr>
            <w:r w:rsidRPr="004B64A3">
              <w:rPr>
                <w:sz w:val="18"/>
                <w:szCs w:val="18"/>
              </w:rPr>
              <w:t xml:space="preserve">приобретение жилых помещений у застройщиков, в </w:t>
            </w:r>
            <w:proofErr w:type="spellStart"/>
            <w:r w:rsidRPr="004B64A3">
              <w:rPr>
                <w:sz w:val="18"/>
                <w:szCs w:val="18"/>
              </w:rPr>
              <w:t>т.ч</w:t>
            </w:r>
            <w:proofErr w:type="spellEnd"/>
            <w:r w:rsidRPr="004B64A3">
              <w:rPr>
                <w:sz w:val="18"/>
                <w:szCs w:val="18"/>
              </w:rPr>
              <w:t>.:</w:t>
            </w:r>
          </w:p>
        </w:tc>
        <w:tc>
          <w:tcPr>
            <w:tcW w:w="1847"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приобретение жилых помещений у лиц, не являющихся застройщиками</w:t>
            </w:r>
          </w:p>
        </w:tc>
      </w:tr>
      <w:tr w:rsidR="00BD2F7A" w:rsidRPr="004B64A3" w:rsidTr="00D02B35">
        <w:tc>
          <w:tcPr>
            <w:tcW w:w="425"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70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1417" w:type="dxa"/>
            <w:gridSpan w:val="2"/>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2552" w:type="dxa"/>
            <w:gridSpan w:val="3"/>
            <w:vMerge/>
          </w:tcPr>
          <w:p w:rsidR="00BD2F7A" w:rsidRPr="004B64A3" w:rsidRDefault="00BD2F7A" w:rsidP="00D02B35">
            <w:pPr>
              <w:widowControl w:val="0"/>
              <w:autoSpaceDE w:val="0"/>
              <w:autoSpaceDN w:val="0"/>
              <w:rPr>
                <w:sz w:val="18"/>
                <w:szCs w:val="18"/>
              </w:rPr>
            </w:pPr>
          </w:p>
        </w:tc>
        <w:tc>
          <w:tcPr>
            <w:tcW w:w="1393" w:type="dxa"/>
            <w:gridSpan w:val="2"/>
            <w:vMerge/>
          </w:tcPr>
          <w:p w:rsidR="00BD2F7A" w:rsidRPr="004B64A3" w:rsidRDefault="00BD2F7A" w:rsidP="00D02B35">
            <w:pPr>
              <w:widowControl w:val="0"/>
              <w:autoSpaceDE w:val="0"/>
              <w:autoSpaceDN w:val="0"/>
              <w:rPr>
                <w:sz w:val="18"/>
                <w:szCs w:val="18"/>
              </w:rPr>
            </w:pPr>
          </w:p>
        </w:tc>
        <w:tc>
          <w:tcPr>
            <w:tcW w:w="2150" w:type="dxa"/>
            <w:gridSpan w:val="2"/>
          </w:tcPr>
          <w:p w:rsidR="00BD2F7A" w:rsidRPr="004B64A3" w:rsidRDefault="00BD2F7A" w:rsidP="00D02B35">
            <w:pPr>
              <w:widowControl w:val="0"/>
              <w:autoSpaceDE w:val="0"/>
              <w:autoSpaceDN w:val="0"/>
              <w:jc w:val="center"/>
              <w:rPr>
                <w:sz w:val="18"/>
                <w:szCs w:val="18"/>
              </w:rPr>
            </w:pPr>
            <w:r w:rsidRPr="004B64A3">
              <w:rPr>
                <w:sz w:val="18"/>
                <w:szCs w:val="18"/>
              </w:rPr>
              <w:t>в строящихся домах</w:t>
            </w:r>
          </w:p>
        </w:tc>
        <w:tc>
          <w:tcPr>
            <w:tcW w:w="1559" w:type="dxa"/>
            <w:gridSpan w:val="2"/>
          </w:tcPr>
          <w:p w:rsidR="00BD2F7A" w:rsidRPr="004B64A3" w:rsidRDefault="00BD2F7A" w:rsidP="00D02B35">
            <w:pPr>
              <w:widowControl w:val="0"/>
              <w:autoSpaceDE w:val="0"/>
              <w:autoSpaceDN w:val="0"/>
              <w:jc w:val="center"/>
              <w:rPr>
                <w:sz w:val="18"/>
                <w:szCs w:val="18"/>
              </w:rPr>
            </w:pPr>
            <w:r w:rsidRPr="004B64A3">
              <w:rPr>
                <w:sz w:val="18"/>
                <w:szCs w:val="18"/>
              </w:rPr>
              <w:t>в домах, введенных в эксплуатацию</w:t>
            </w:r>
          </w:p>
        </w:tc>
        <w:tc>
          <w:tcPr>
            <w:tcW w:w="1847" w:type="dxa"/>
            <w:gridSpan w:val="2"/>
            <w:vMerge/>
          </w:tcPr>
          <w:p w:rsidR="00BD2F7A" w:rsidRPr="004B64A3" w:rsidRDefault="00BD2F7A" w:rsidP="00D02B35">
            <w:pPr>
              <w:widowControl w:val="0"/>
              <w:autoSpaceDE w:val="0"/>
              <w:autoSpaceDN w:val="0"/>
              <w:rPr>
                <w:sz w:val="18"/>
                <w:szCs w:val="18"/>
              </w:rPr>
            </w:pPr>
          </w:p>
        </w:tc>
      </w:tr>
      <w:tr w:rsidR="00BD2F7A" w:rsidRPr="004B64A3" w:rsidTr="00D02B35">
        <w:tc>
          <w:tcPr>
            <w:tcW w:w="425"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708" w:type="dxa"/>
            <w:vMerge/>
          </w:tcPr>
          <w:p w:rsidR="00BD2F7A" w:rsidRPr="004B64A3" w:rsidRDefault="00BD2F7A" w:rsidP="00D02B35">
            <w:pPr>
              <w:widowControl w:val="0"/>
              <w:autoSpaceDE w:val="0"/>
              <w:autoSpaceDN w:val="0"/>
              <w:rPr>
                <w:sz w:val="18"/>
                <w:szCs w:val="18"/>
              </w:rPr>
            </w:pP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852"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684"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1187"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898"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992"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r>
      <w:tr w:rsidR="00BD2F7A" w:rsidRPr="004B64A3" w:rsidTr="00D02B35">
        <w:tc>
          <w:tcPr>
            <w:tcW w:w="425"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2"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684"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1187"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98"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992"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r>
      <w:tr w:rsidR="00BD2F7A" w:rsidRPr="004B64A3" w:rsidTr="00D02B35">
        <w:tc>
          <w:tcPr>
            <w:tcW w:w="425" w:type="dxa"/>
          </w:tcPr>
          <w:p w:rsidR="00BD2F7A" w:rsidRPr="004B64A3" w:rsidRDefault="00BD2F7A" w:rsidP="00D02B35">
            <w:pPr>
              <w:widowControl w:val="0"/>
              <w:autoSpaceDE w:val="0"/>
              <w:autoSpaceDN w:val="0"/>
              <w:jc w:val="center"/>
              <w:rPr>
                <w:sz w:val="18"/>
                <w:szCs w:val="18"/>
              </w:rPr>
            </w:pPr>
            <w:r w:rsidRPr="004B64A3">
              <w:rPr>
                <w:sz w:val="18"/>
                <w:szCs w:val="18"/>
              </w:rPr>
              <w:t>1</w:t>
            </w:r>
          </w:p>
        </w:tc>
        <w:tc>
          <w:tcPr>
            <w:tcW w:w="1418" w:type="dxa"/>
          </w:tcPr>
          <w:p w:rsidR="00BD2F7A" w:rsidRPr="004B64A3" w:rsidRDefault="00BD2F7A" w:rsidP="00D02B35">
            <w:pPr>
              <w:widowControl w:val="0"/>
              <w:autoSpaceDE w:val="0"/>
              <w:autoSpaceDN w:val="0"/>
              <w:jc w:val="center"/>
              <w:rPr>
                <w:sz w:val="18"/>
                <w:szCs w:val="18"/>
              </w:rPr>
            </w:pPr>
            <w:r w:rsidRPr="004B64A3">
              <w:rPr>
                <w:sz w:val="18"/>
                <w:szCs w:val="18"/>
              </w:rPr>
              <w:t>2</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3</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4</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5</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6</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7</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8</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9</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10</w:t>
            </w:r>
          </w:p>
        </w:tc>
        <w:tc>
          <w:tcPr>
            <w:tcW w:w="852" w:type="dxa"/>
          </w:tcPr>
          <w:p w:rsidR="00BD2F7A" w:rsidRPr="004B64A3" w:rsidRDefault="00BD2F7A" w:rsidP="00D02B35">
            <w:pPr>
              <w:widowControl w:val="0"/>
              <w:autoSpaceDE w:val="0"/>
              <w:autoSpaceDN w:val="0"/>
              <w:jc w:val="center"/>
              <w:rPr>
                <w:sz w:val="18"/>
                <w:szCs w:val="18"/>
              </w:rPr>
            </w:pPr>
            <w:r w:rsidRPr="004B64A3">
              <w:rPr>
                <w:sz w:val="18"/>
                <w:szCs w:val="18"/>
              </w:rPr>
              <w:t>11</w:t>
            </w:r>
          </w:p>
        </w:tc>
        <w:tc>
          <w:tcPr>
            <w:tcW w:w="684" w:type="dxa"/>
          </w:tcPr>
          <w:p w:rsidR="00BD2F7A" w:rsidRPr="004B64A3" w:rsidRDefault="00BD2F7A" w:rsidP="00D02B35">
            <w:pPr>
              <w:widowControl w:val="0"/>
              <w:autoSpaceDE w:val="0"/>
              <w:autoSpaceDN w:val="0"/>
              <w:jc w:val="center"/>
              <w:rPr>
                <w:sz w:val="18"/>
                <w:szCs w:val="18"/>
              </w:rPr>
            </w:pPr>
            <w:r w:rsidRPr="004B64A3">
              <w:rPr>
                <w:sz w:val="18"/>
                <w:szCs w:val="18"/>
              </w:rPr>
              <w:t>12</w:t>
            </w:r>
          </w:p>
        </w:tc>
        <w:tc>
          <w:tcPr>
            <w:tcW w:w="709" w:type="dxa"/>
          </w:tcPr>
          <w:p w:rsidR="00BD2F7A" w:rsidRPr="004B64A3" w:rsidRDefault="00BD2F7A" w:rsidP="00D02B35">
            <w:pPr>
              <w:widowControl w:val="0"/>
              <w:autoSpaceDE w:val="0"/>
              <w:autoSpaceDN w:val="0"/>
              <w:jc w:val="center"/>
              <w:rPr>
                <w:sz w:val="18"/>
                <w:szCs w:val="18"/>
              </w:rPr>
            </w:pPr>
            <w:r w:rsidRPr="004B64A3">
              <w:rPr>
                <w:sz w:val="18"/>
                <w:szCs w:val="18"/>
              </w:rPr>
              <w:t>13</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14</w:t>
            </w:r>
          </w:p>
        </w:tc>
        <w:tc>
          <w:tcPr>
            <w:tcW w:w="1187" w:type="dxa"/>
          </w:tcPr>
          <w:p w:rsidR="00BD2F7A" w:rsidRPr="004B64A3" w:rsidRDefault="00BD2F7A" w:rsidP="00D02B35">
            <w:pPr>
              <w:widowControl w:val="0"/>
              <w:autoSpaceDE w:val="0"/>
              <w:autoSpaceDN w:val="0"/>
              <w:jc w:val="center"/>
              <w:rPr>
                <w:sz w:val="18"/>
                <w:szCs w:val="18"/>
              </w:rPr>
            </w:pPr>
            <w:r w:rsidRPr="004B64A3">
              <w:rPr>
                <w:sz w:val="18"/>
                <w:szCs w:val="18"/>
              </w:rPr>
              <w:t>15</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16</w:t>
            </w:r>
          </w:p>
        </w:tc>
        <w:tc>
          <w:tcPr>
            <w:tcW w:w="898" w:type="dxa"/>
          </w:tcPr>
          <w:p w:rsidR="00BD2F7A" w:rsidRPr="004B64A3" w:rsidRDefault="00BD2F7A" w:rsidP="00D02B35">
            <w:pPr>
              <w:widowControl w:val="0"/>
              <w:autoSpaceDE w:val="0"/>
              <w:autoSpaceDN w:val="0"/>
              <w:jc w:val="center"/>
              <w:rPr>
                <w:sz w:val="18"/>
                <w:szCs w:val="18"/>
              </w:rPr>
            </w:pPr>
            <w:r w:rsidRPr="004B64A3">
              <w:rPr>
                <w:sz w:val="18"/>
                <w:szCs w:val="18"/>
              </w:rPr>
              <w:t>17</w:t>
            </w:r>
          </w:p>
        </w:tc>
        <w:tc>
          <w:tcPr>
            <w:tcW w:w="992" w:type="dxa"/>
          </w:tcPr>
          <w:p w:rsidR="00BD2F7A" w:rsidRPr="004B64A3" w:rsidRDefault="00BD2F7A" w:rsidP="00D02B35">
            <w:pPr>
              <w:widowControl w:val="0"/>
              <w:autoSpaceDE w:val="0"/>
              <w:autoSpaceDN w:val="0"/>
              <w:jc w:val="center"/>
              <w:rPr>
                <w:sz w:val="18"/>
                <w:szCs w:val="18"/>
              </w:rPr>
            </w:pPr>
            <w:r w:rsidRPr="004B64A3">
              <w:rPr>
                <w:sz w:val="18"/>
                <w:szCs w:val="18"/>
              </w:rPr>
              <w:t>18</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19</w:t>
            </w:r>
          </w:p>
        </w:tc>
      </w:tr>
      <w:tr w:rsidR="00BD2F7A" w:rsidRPr="004B64A3" w:rsidTr="00D02B35">
        <w:tc>
          <w:tcPr>
            <w:tcW w:w="425"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 xml:space="preserve">Всего по муниципальной программе переселения, в рамках которой предусмотрено </w:t>
            </w:r>
            <w:proofErr w:type="spellStart"/>
            <w:r w:rsidRPr="004B64A3">
              <w:rPr>
                <w:sz w:val="18"/>
                <w:szCs w:val="18"/>
              </w:rPr>
              <w:t>софинансирование</w:t>
            </w:r>
            <w:proofErr w:type="spellEnd"/>
            <w:r w:rsidRPr="004B64A3">
              <w:rPr>
                <w:sz w:val="18"/>
                <w:szCs w:val="18"/>
              </w:rPr>
              <w:t xml:space="preserve"> за счет средств Фонда содействия реформированию ЖКХ,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22967,66</w:t>
            </w:r>
          </w:p>
        </w:tc>
        <w:tc>
          <w:tcPr>
            <w:tcW w:w="851"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22967,66</w:t>
            </w:r>
          </w:p>
        </w:tc>
        <w:tc>
          <w:tcPr>
            <w:tcW w:w="850"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9231,24</w:t>
            </w:r>
          </w:p>
        </w:tc>
        <w:tc>
          <w:tcPr>
            <w:tcW w:w="852"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134862145</w:t>
            </w:r>
          </w:p>
        </w:tc>
        <w:tc>
          <w:tcPr>
            <w:tcW w:w="684"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13736,42</w:t>
            </w:r>
          </w:p>
        </w:tc>
        <w:tc>
          <w:tcPr>
            <w:tcW w:w="709"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1491166733</w:t>
            </w:r>
          </w:p>
        </w:tc>
        <w:tc>
          <w:tcPr>
            <w:tcW w:w="963"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1953,4</w:t>
            </w:r>
          </w:p>
        </w:tc>
        <w:tc>
          <w:tcPr>
            <w:tcW w:w="1187"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134862145,00</w:t>
            </w:r>
          </w:p>
        </w:tc>
        <w:tc>
          <w:tcPr>
            <w:tcW w:w="661"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898"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c>
          <w:tcPr>
            <w:tcW w:w="855" w:type="dxa"/>
            <w:tcBorders>
              <w:top w:val="single" w:sz="4" w:space="0" w:color="auto"/>
              <w:left w:val="nil"/>
              <w:bottom w:val="single" w:sz="4" w:space="0" w:color="auto"/>
              <w:right w:val="single" w:sz="4" w:space="0" w:color="auto"/>
            </w:tcBorders>
            <w:shd w:val="clear" w:color="auto" w:fill="auto"/>
          </w:tcPr>
          <w:p w:rsidR="00BD2F7A" w:rsidRDefault="00BD2F7A" w:rsidP="00D02B35">
            <w:pPr>
              <w:jc w:val="center"/>
              <w:rPr>
                <w:color w:val="000000"/>
                <w:sz w:val="18"/>
                <w:szCs w:val="18"/>
              </w:rPr>
            </w:pPr>
            <w:r>
              <w:rPr>
                <w:color w:val="000000"/>
                <w:sz w:val="18"/>
                <w:szCs w:val="18"/>
              </w:rPr>
              <w:t>0</w:t>
            </w:r>
          </w:p>
        </w:tc>
      </w:tr>
      <w:tr w:rsidR="00BD2F7A" w:rsidRPr="004B64A3" w:rsidTr="00D02B35">
        <w:tc>
          <w:tcPr>
            <w:tcW w:w="425"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20-2021</w:t>
            </w:r>
            <w:r w:rsidRPr="004B64A3">
              <w:rPr>
                <w:sz w:val="18"/>
                <w:szCs w:val="18"/>
              </w:rPr>
              <w:t xml:space="preserve"> года</w:t>
            </w:r>
          </w:p>
        </w:tc>
        <w:tc>
          <w:tcPr>
            <w:tcW w:w="708" w:type="dxa"/>
          </w:tcPr>
          <w:p w:rsidR="00BD2F7A" w:rsidRPr="004B64A3" w:rsidRDefault="00BD2F7A" w:rsidP="00D02B35">
            <w:pPr>
              <w:widowControl w:val="0"/>
              <w:autoSpaceDE w:val="0"/>
              <w:autoSpaceDN w:val="0"/>
              <w:rPr>
                <w:sz w:val="18"/>
                <w:szCs w:val="18"/>
              </w:rPr>
            </w:pPr>
            <w:r>
              <w:rPr>
                <w:sz w:val="18"/>
                <w:szCs w:val="18"/>
              </w:rPr>
              <w:t>1271,70</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709" w:type="dxa"/>
          </w:tcPr>
          <w:p w:rsidR="00BD2F7A" w:rsidRPr="004B64A3" w:rsidRDefault="00BD2F7A" w:rsidP="00D02B35">
            <w:pPr>
              <w:widowControl w:val="0"/>
              <w:autoSpaceDE w:val="0"/>
              <w:autoSpaceDN w:val="0"/>
              <w:rPr>
                <w:sz w:val="18"/>
                <w:szCs w:val="18"/>
              </w:rPr>
            </w:pPr>
            <w:r>
              <w:rPr>
                <w:sz w:val="18"/>
                <w:szCs w:val="18"/>
              </w:rPr>
              <w:t>0</w:t>
            </w:r>
          </w:p>
        </w:tc>
        <w:tc>
          <w:tcPr>
            <w:tcW w:w="708" w:type="dxa"/>
          </w:tcPr>
          <w:p w:rsidR="00BD2F7A" w:rsidRPr="004B64A3" w:rsidRDefault="00BD2F7A" w:rsidP="00D02B35">
            <w:pPr>
              <w:widowControl w:val="0"/>
              <w:autoSpaceDE w:val="0"/>
              <w:autoSpaceDN w:val="0"/>
              <w:rPr>
                <w:sz w:val="18"/>
                <w:szCs w:val="18"/>
              </w:rPr>
            </w:pPr>
            <w:r>
              <w:rPr>
                <w:sz w:val="18"/>
                <w:szCs w:val="18"/>
              </w:rPr>
              <w:t>0</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850" w:type="dxa"/>
          </w:tcPr>
          <w:p w:rsidR="00BD2F7A" w:rsidRDefault="00BD2F7A" w:rsidP="00D02B35">
            <w:pPr>
              <w:widowControl w:val="0"/>
              <w:autoSpaceDE w:val="0"/>
              <w:autoSpaceDN w:val="0"/>
              <w:rPr>
                <w:sz w:val="18"/>
                <w:szCs w:val="18"/>
              </w:rPr>
            </w:pPr>
            <w:r>
              <w:rPr>
                <w:sz w:val="18"/>
                <w:szCs w:val="18"/>
              </w:rPr>
              <w:t>1271,70</w:t>
            </w:r>
          </w:p>
          <w:p w:rsidR="00BD2F7A" w:rsidRPr="004B64A3" w:rsidRDefault="00BD2F7A" w:rsidP="00D02B35">
            <w:pPr>
              <w:widowControl w:val="0"/>
              <w:autoSpaceDE w:val="0"/>
              <w:autoSpaceDN w:val="0"/>
              <w:rPr>
                <w:sz w:val="18"/>
                <w:szCs w:val="18"/>
              </w:rPr>
            </w:pPr>
          </w:p>
        </w:tc>
        <w:tc>
          <w:tcPr>
            <w:tcW w:w="850" w:type="dxa"/>
          </w:tcPr>
          <w:p w:rsidR="00BD2F7A" w:rsidRDefault="00BD2F7A" w:rsidP="00D02B35">
            <w:pPr>
              <w:widowControl w:val="0"/>
              <w:autoSpaceDE w:val="0"/>
              <w:autoSpaceDN w:val="0"/>
              <w:rPr>
                <w:sz w:val="18"/>
                <w:szCs w:val="18"/>
              </w:rPr>
            </w:pPr>
            <w:r>
              <w:rPr>
                <w:sz w:val="18"/>
                <w:szCs w:val="18"/>
              </w:rPr>
              <w:t>1271,70</w:t>
            </w:r>
          </w:p>
          <w:p w:rsidR="00BD2F7A" w:rsidRPr="004B64A3" w:rsidRDefault="00BD2F7A" w:rsidP="00D02B35">
            <w:pPr>
              <w:widowControl w:val="0"/>
              <w:autoSpaceDE w:val="0"/>
              <w:autoSpaceDN w:val="0"/>
              <w:rPr>
                <w:sz w:val="18"/>
                <w:szCs w:val="18"/>
              </w:rPr>
            </w:pPr>
          </w:p>
        </w:tc>
        <w:tc>
          <w:tcPr>
            <w:tcW w:w="852" w:type="dxa"/>
          </w:tcPr>
          <w:p w:rsidR="00BD2F7A" w:rsidRPr="004B64A3" w:rsidRDefault="00BD2F7A" w:rsidP="00D02B35">
            <w:pPr>
              <w:widowControl w:val="0"/>
              <w:autoSpaceDE w:val="0"/>
              <w:autoSpaceDN w:val="0"/>
              <w:rPr>
                <w:sz w:val="18"/>
                <w:szCs w:val="18"/>
              </w:rPr>
            </w:pPr>
            <w:r>
              <w:rPr>
                <w:sz w:val="18"/>
                <w:szCs w:val="18"/>
              </w:rPr>
              <w:t>77624568,00</w:t>
            </w:r>
          </w:p>
        </w:tc>
        <w:tc>
          <w:tcPr>
            <w:tcW w:w="684" w:type="dxa"/>
          </w:tcPr>
          <w:p w:rsidR="00BD2F7A" w:rsidRPr="004B64A3" w:rsidRDefault="00BD2F7A" w:rsidP="00D02B35">
            <w:pPr>
              <w:widowControl w:val="0"/>
              <w:autoSpaceDE w:val="0"/>
              <w:autoSpaceDN w:val="0"/>
              <w:rPr>
                <w:sz w:val="18"/>
                <w:szCs w:val="18"/>
              </w:rPr>
            </w:pPr>
            <w:r>
              <w:rPr>
                <w:sz w:val="18"/>
                <w:szCs w:val="18"/>
              </w:rPr>
              <w:t>0</w:t>
            </w:r>
          </w:p>
        </w:tc>
        <w:tc>
          <w:tcPr>
            <w:tcW w:w="709" w:type="dxa"/>
          </w:tcPr>
          <w:p w:rsidR="00BD2F7A" w:rsidRPr="004B64A3" w:rsidRDefault="00BD2F7A" w:rsidP="00D02B35">
            <w:pPr>
              <w:widowControl w:val="0"/>
              <w:autoSpaceDE w:val="0"/>
              <w:autoSpaceDN w:val="0"/>
              <w:rPr>
                <w:sz w:val="18"/>
                <w:szCs w:val="18"/>
              </w:rPr>
            </w:pPr>
            <w:r>
              <w:rPr>
                <w:sz w:val="18"/>
                <w:szCs w:val="18"/>
              </w:rPr>
              <w:t>0</w:t>
            </w:r>
          </w:p>
        </w:tc>
        <w:tc>
          <w:tcPr>
            <w:tcW w:w="963" w:type="dxa"/>
          </w:tcPr>
          <w:p w:rsidR="00BD2F7A" w:rsidRPr="004B64A3" w:rsidRDefault="00BD2F7A" w:rsidP="00D02B35">
            <w:pPr>
              <w:widowControl w:val="0"/>
              <w:autoSpaceDE w:val="0"/>
              <w:autoSpaceDN w:val="0"/>
              <w:rPr>
                <w:sz w:val="18"/>
                <w:szCs w:val="18"/>
              </w:rPr>
            </w:pPr>
            <w:r>
              <w:rPr>
                <w:sz w:val="18"/>
                <w:szCs w:val="18"/>
              </w:rPr>
              <w:t>1271,70</w:t>
            </w:r>
          </w:p>
        </w:tc>
        <w:tc>
          <w:tcPr>
            <w:tcW w:w="1187" w:type="dxa"/>
          </w:tcPr>
          <w:p w:rsidR="00BD2F7A" w:rsidRPr="004B64A3" w:rsidRDefault="00BD2F7A" w:rsidP="00D02B35">
            <w:pPr>
              <w:widowControl w:val="0"/>
              <w:autoSpaceDE w:val="0"/>
              <w:autoSpaceDN w:val="0"/>
              <w:rPr>
                <w:sz w:val="18"/>
                <w:szCs w:val="18"/>
              </w:rPr>
            </w:pPr>
            <w:r>
              <w:rPr>
                <w:sz w:val="18"/>
                <w:szCs w:val="18"/>
              </w:rPr>
              <w:t>77624568,00</w:t>
            </w:r>
          </w:p>
        </w:tc>
        <w:tc>
          <w:tcPr>
            <w:tcW w:w="661" w:type="dxa"/>
          </w:tcPr>
          <w:p w:rsidR="00BD2F7A" w:rsidRPr="004B64A3" w:rsidRDefault="00BD2F7A" w:rsidP="00D02B35">
            <w:pPr>
              <w:widowControl w:val="0"/>
              <w:autoSpaceDE w:val="0"/>
              <w:autoSpaceDN w:val="0"/>
              <w:rPr>
                <w:sz w:val="18"/>
                <w:szCs w:val="18"/>
              </w:rPr>
            </w:pPr>
            <w:r>
              <w:rPr>
                <w:sz w:val="18"/>
                <w:szCs w:val="18"/>
              </w:rPr>
              <w:t>0</w:t>
            </w:r>
          </w:p>
        </w:tc>
        <w:tc>
          <w:tcPr>
            <w:tcW w:w="898" w:type="dxa"/>
          </w:tcPr>
          <w:p w:rsidR="00BD2F7A" w:rsidRPr="004B64A3" w:rsidRDefault="00BD2F7A" w:rsidP="00D02B35">
            <w:pPr>
              <w:widowControl w:val="0"/>
              <w:autoSpaceDE w:val="0"/>
              <w:autoSpaceDN w:val="0"/>
              <w:rPr>
                <w:sz w:val="18"/>
                <w:szCs w:val="18"/>
              </w:rPr>
            </w:pPr>
            <w:r>
              <w:rPr>
                <w:sz w:val="18"/>
                <w:szCs w:val="18"/>
              </w:rPr>
              <w:t>0</w:t>
            </w:r>
          </w:p>
        </w:tc>
        <w:tc>
          <w:tcPr>
            <w:tcW w:w="992" w:type="dxa"/>
          </w:tcPr>
          <w:p w:rsidR="00BD2F7A" w:rsidRPr="004B64A3" w:rsidRDefault="00BD2F7A" w:rsidP="00D02B35">
            <w:pPr>
              <w:widowControl w:val="0"/>
              <w:autoSpaceDE w:val="0"/>
              <w:autoSpaceDN w:val="0"/>
              <w:rPr>
                <w:sz w:val="18"/>
                <w:szCs w:val="18"/>
              </w:rPr>
            </w:pPr>
            <w:r>
              <w:rPr>
                <w:sz w:val="18"/>
                <w:szCs w:val="18"/>
              </w:rPr>
              <w:t>0</w:t>
            </w:r>
          </w:p>
        </w:tc>
        <w:tc>
          <w:tcPr>
            <w:tcW w:w="855" w:type="dxa"/>
          </w:tcPr>
          <w:p w:rsidR="00BD2F7A" w:rsidRPr="004B64A3" w:rsidRDefault="00BD2F7A" w:rsidP="00D02B35">
            <w:pPr>
              <w:widowControl w:val="0"/>
              <w:autoSpaceDE w:val="0"/>
              <w:autoSpaceDN w:val="0"/>
              <w:rPr>
                <w:sz w:val="18"/>
                <w:szCs w:val="18"/>
              </w:rPr>
            </w:pPr>
            <w:r>
              <w:rPr>
                <w:sz w:val="18"/>
                <w:szCs w:val="18"/>
              </w:rPr>
              <w:t>0</w:t>
            </w:r>
          </w:p>
        </w:tc>
      </w:tr>
      <w:tr w:rsidR="00BD2F7A" w:rsidRPr="004B64A3" w:rsidTr="00D02B35">
        <w:tc>
          <w:tcPr>
            <w:tcW w:w="425"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21-2022</w:t>
            </w:r>
            <w:r w:rsidRPr="004B64A3">
              <w:rPr>
                <w:sz w:val="18"/>
                <w:szCs w:val="18"/>
              </w:rPr>
              <w:t xml:space="preserve"> года</w:t>
            </w:r>
          </w:p>
        </w:tc>
        <w:tc>
          <w:tcPr>
            <w:tcW w:w="708" w:type="dxa"/>
          </w:tcPr>
          <w:p w:rsidR="00BD2F7A" w:rsidRPr="004B64A3" w:rsidRDefault="00BD2F7A" w:rsidP="00D02B35">
            <w:pPr>
              <w:widowControl w:val="0"/>
              <w:autoSpaceDE w:val="0"/>
              <w:autoSpaceDN w:val="0"/>
              <w:rPr>
                <w:sz w:val="18"/>
                <w:szCs w:val="18"/>
              </w:rPr>
            </w:pPr>
            <w:r>
              <w:rPr>
                <w:sz w:val="18"/>
                <w:szCs w:val="18"/>
              </w:rPr>
              <w:t>681,7</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709" w:type="dxa"/>
          </w:tcPr>
          <w:p w:rsidR="00BD2F7A" w:rsidRPr="004B64A3" w:rsidRDefault="00BD2F7A" w:rsidP="00D02B35">
            <w:pPr>
              <w:widowControl w:val="0"/>
              <w:autoSpaceDE w:val="0"/>
              <w:autoSpaceDN w:val="0"/>
              <w:rPr>
                <w:sz w:val="18"/>
                <w:szCs w:val="18"/>
              </w:rPr>
            </w:pPr>
            <w:r>
              <w:rPr>
                <w:sz w:val="18"/>
                <w:szCs w:val="18"/>
              </w:rPr>
              <w:t>0</w:t>
            </w:r>
          </w:p>
        </w:tc>
        <w:tc>
          <w:tcPr>
            <w:tcW w:w="708" w:type="dxa"/>
          </w:tcPr>
          <w:p w:rsidR="00BD2F7A" w:rsidRPr="004B64A3" w:rsidRDefault="00BD2F7A" w:rsidP="00D02B35">
            <w:pPr>
              <w:widowControl w:val="0"/>
              <w:autoSpaceDE w:val="0"/>
              <w:autoSpaceDN w:val="0"/>
              <w:rPr>
                <w:sz w:val="18"/>
                <w:szCs w:val="18"/>
              </w:rPr>
            </w:pPr>
            <w:r>
              <w:rPr>
                <w:sz w:val="18"/>
                <w:szCs w:val="18"/>
              </w:rPr>
              <w:t>0</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851" w:type="dxa"/>
          </w:tcPr>
          <w:p w:rsidR="00BD2F7A" w:rsidRPr="004B64A3" w:rsidRDefault="00BD2F7A" w:rsidP="00D02B35">
            <w:pPr>
              <w:widowControl w:val="0"/>
              <w:autoSpaceDE w:val="0"/>
              <w:autoSpaceDN w:val="0"/>
              <w:rPr>
                <w:sz w:val="18"/>
                <w:szCs w:val="18"/>
              </w:rPr>
            </w:pPr>
            <w:r>
              <w:rPr>
                <w:sz w:val="18"/>
                <w:szCs w:val="18"/>
              </w:rPr>
              <w:t>0</w:t>
            </w:r>
          </w:p>
        </w:tc>
        <w:tc>
          <w:tcPr>
            <w:tcW w:w="850" w:type="dxa"/>
          </w:tcPr>
          <w:p w:rsidR="00BD2F7A" w:rsidRPr="004B64A3" w:rsidRDefault="00BD2F7A" w:rsidP="00D02B35">
            <w:pPr>
              <w:widowControl w:val="0"/>
              <w:autoSpaceDE w:val="0"/>
              <w:autoSpaceDN w:val="0"/>
              <w:rPr>
                <w:sz w:val="18"/>
                <w:szCs w:val="18"/>
              </w:rPr>
            </w:pPr>
            <w:r>
              <w:rPr>
                <w:sz w:val="18"/>
                <w:szCs w:val="18"/>
              </w:rPr>
              <w:t>681,7</w:t>
            </w:r>
          </w:p>
        </w:tc>
        <w:tc>
          <w:tcPr>
            <w:tcW w:w="850" w:type="dxa"/>
          </w:tcPr>
          <w:p w:rsidR="00BD2F7A" w:rsidRPr="004B64A3" w:rsidRDefault="00BD2F7A" w:rsidP="00D02B35">
            <w:pPr>
              <w:widowControl w:val="0"/>
              <w:autoSpaceDE w:val="0"/>
              <w:autoSpaceDN w:val="0"/>
              <w:rPr>
                <w:sz w:val="18"/>
                <w:szCs w:val="18"/>
              </w:rPr>
            </w:pPr>
            <w:r>
              <w:rPr>
                <w:sz w:val="18"/>
                <w:szCs w:val="18"/>
              </w:rPr>
              <w:t>681,7</w:t>
            </w:r>
          </w:p>
        </w:tc>
        <w:tc>
          <w:tcPr>
            <w:tcW w:w="852" w:type="dxa"/>
          </w:tcPr>
          <w:p w:rsidR="00BD2F7A" w:rsidRPr="004B64A3" w:rsidRDefault="00BD2F7A" w:rsidP="00D02B35">
            <w:pPr>
              <w:widowControl w:val="0"/>
              <w:autoSpaceDE w:val="0"/>
              <w:autoSpaceDN w:val="0"/>
              <w:rPr>
                <w:sz w:val="18"/>
                <w:szCs w:val="18"/>
              </w:rPr>
            </w:pPr>
            <w:r>
              <w:rPr>
                <w:sz w:val="18"/>
                <w:szCs w:val="18"/>
              </w:rPr>
              <w:t>57237577,10</w:t>
            </w:r>
          </w:p>
        </w:tc>
        <w:tc>
          <w:tcPr>
            <w:tcW w:w="684" w:type="dxa"/>
          </w:tcPr>
          <w:p w:rsidR="00BD2F7A" w:rsidRPr="004B64A3" w:rsidRDefault="00BD2F7A" w:rsidP="00D02B35">
            <w:pPr>
              <w:widowControl w:val="0"/>
              <w:autoSpaceDE w:val="0"/>
              <w:autoSpaceDN w:val="0"/>
              <w:rPr>
                <w:sz w:val="18"/>
                <w:szCs w:val="18"/>
              </w:rPr>
            </w:pPr>
            <w:r>
              <w:rPr>
                <w:sz w:val="18"/>
                <w:szCs w:val="18"/>
              </w:rPr>
              <w:t>0</w:t>
            </w:r>
          </w:p>
        </w:tc>
        <w:tc>
          <w:tcPr>
            <w:tcW w:w="709" w:type="dxa"/>
          </w:tcPr>
          <w:p w:rsidR="00BD2F7A" w:rsidRPr="004B64A3" w:rsidRDefault="00BD2F7A" w:rsidP="00D02B35">
            <w:pPr>
              <w:widowControl w:val="0"/>
              <w:autoSpaceDE w:val="0"/>
              <w:autoSpaceDN w:val="0"/>
              <w:rPr>
                <w:sz w:val="18"/>
                <w:szCs w:val="18"/>
              </w:rPr>
            </w:pPr>
            <w:r>
              <w:rPr>
                <w:sz w:val="18"/>
                <w:szCs w:val="18"/>
              </w:rPr>
              <w:t>0</w:t>
            </w:r>
          </w:p>
        </w:tc>
        <w:tc>
          <w:tcPr>
            <w:tcW w:w="963" w:type="dxa"/>
          </w:tcPr>
          <w:p w:rsidR="00BD2F7A" w:rsidRPr="004B64A3" w:rsidRDefault="00BD2F7A" w:rsidP="00D02B35">
            <w:pPr>
              <w:widowControl w:val="0"/>
              <w:autoSpaceDE w:val="0"/>
              <w:autoSpaceDN w:val="0"/>
              <w:rPr>
                <w:sz w:val="18"/>
                <w:szCs w:val="18"/>
              </w:rPr>
            </w:pPr>
            <w:r>
              <w:rPr>
                <w:sz w:val="18"/>
                <w:szCs w:val="18"/>
              </w:rPr>
              <w:t>681,7</w:t>
            </w:r>
          </w:p>
        </w:tc>
        <w:tc>
          <w:tcPr>
            <w:tcW w:w="1187" w:type="dxa"/>
          </w:tcPr>
          <w:p w:rsidR="00BD2F7A" w:rsidRPr="004B64A3" w:rsidRDefault="00BD2F7A" w:rsidP="00D02B35">
            <w:pPr>
              <w:widowControl w:val="0"/>
              <w:autoSpaceDE w:val="0"/>
              <w:autoSpaceDN w:val="0"/>
              <w:rPr>
                <w:sz w:val="18"/>
                <w:szCs w:val="18"/>
              </w:rPr>
            </w:pPr>
            <w:r>
              <w:rPr>
                <w:sz w:val="18"/>
                <w:szCs w:val="18"/>
              </w:rPr>
              <w:t>57237577,10</w:t>
            </w:r>
          </w:p>
        </w:tc>
        <w:tc>
          <w:tcPr>
            <w:tcW w:w="661" w:type="dxa"/>
          </w:tcPr>
          <w:p w:rsidR="00BD2F7A" w:rsidRPr="004B64A3" w:rsidRDefault="00BD2F7A" w:rsidP="00D02B35">
            <w:pPr>
              <w:widowControl w:val="0"/>
              <w:autoSpaceDE w:val="0"/>
              <w:autoSpaceDN w:val="0"/>
              <w:rPr>
                <w:sz w:val="18"/>
                <w:szCs w:val="18"/>
              </w:rPr>
            </w:pPr>
            <w:r>
              <w:rPr>
                <w:sz w:val="18"/>
                <w:szCs w:val="18"/>
              </w:rPr>
              <w:t>0</w:t>
            </w:r>
          </w:p>
        </w:tc>
        <w:tc>
          <w:tcPr>
            <w:tcW w:w="898" w:type="dxa"/>
          </w:tcPr>
          <w:p w:rsidR="00BD2F7A" w:rsidRPr="004B64A3" w:rsidRDefault="00BD2F7A" w:rsidP="00D02B35">
            <w:pPr>
              <w:widowControl w:val="0"/>
              <w:autoSpaceDE w:val="0"/>
              <w:autoSpaceDN w:val="0"/>
              <w:rPr>
                <w:sz w:val="18"/>
                <w:szCs w:val="18"/>
              </w:rPr>
            </w:pPr>
            <w:r>
              <w:rPr>
                <w:sz w:val="18"/>
                <w:szCs w:val="18"/>
              </w:rPr>
              <w:t>0</w:t>
            </w:r>
          </w:p>
        </w:tc>
        <w:tc>
          <w:tcPr>
            <w:tcW w:w="992" w:type="dxa"/>
          </w:tcPr>
          <w:p w:rsidR="00BD2F7A" w:rsidRPr="004B64A3" w:rsidRDefault="00BD2F7A" w:rsidP="00D02B35">
            <w:pPr>
              <w:widowControl w:val="0"/>
              <w:autoSpaceDE w:val="0"/>
              <w:autoSpaceDN w:val="0"/>
              <w:rPr>
                <w:sz w:val="18"/>
                <w:szCs w:val="18"/>
              </w:rPr>
            </w:pPr>
            <w:r>
              <w:rPr>
                <w:sz w:val="18"/>
                <w:szCs w:val="18"/>
              </w:rPr>
              <w:t>0</w:t>
            </w:r>
          </w:p>
        </w:tc>
        <w:tc>
          <w:tcPr>
            <w:tcW w:w="855" w:type="dxa"/>
          </w:tcPr>
          <w:p w:rsidR="00BD2F7A" w:rsidRPr="004B64A3" w:rsidRDefault="00BD2F7A" w:rsidP="00D02B35">
            <w:pPr>
              <w:widowControl w:val="0"/>
              <w:autoSpaceDE w:val="0"/>
              <w:autoSpaceDN w:val="0"/>
              <w:rPr>
                <w:sz w:val="18"/>
                <w:szCs w:val="18"/>
              </w:rPr>
            </w:pPr>
            <w:r>
              <w:rPr>
                <w:sz w:val="18"/>
                <w:szCs w:val="18"/>
              </w:rPr>
              <w:t>0</w:t>
            </w:r>
          </w:p>
        </w:tc>
      </w:tr>
      <w:tr w:rsidR="00BD2F7A" w:rsidRPr="004B64A3" w:rsidTr="00D02B35">
        <w:tc>
          <w:tcPr>
            <w:tcW w:w="425"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22-2023</w:t>
            </w:r>
            <w:r w:rsidRPr="004B64A3">
              <w:rPr>
                <w:sz w:val="18"/>
                <w:szCs w:val="18"/>
              </w:rPr>
              <w:t xml:space="preserve"> года</w:t>
            </w:r>
          </w:p>
        </w:tc>
        <w:tc>
          <w:tcPr>
            <w:tcW w:w="708" w:type="dxa"/>
          </w:tcPr>
          <w:p w:rsidR="00BD2F7A" w:rsidRDefault="00BD2F7A" w:rsidP="00D02B35">
            <w:pPr>
              <w:widowControl w:val="0"/>
              <w:autoSpaceDE w:val="0"/>
              <w:autoSpaceDN w:val="0"/>
              <w:rPr>
                <w:sz w:val="18"/>
                <w:szCs w:val="18"/>
              </w:rPr>
            </w:pPr>
            <w:r>
              <w:rPr>
                <w:sz w:val="18"/>
                <w:szCs w:val="18"/>
              </w:rPr>
              <w:t>21014,26</w:t>
            </w:r>
          </w:p>
        </w:tc>
        <w:tc>
          <w:tcPr>
            <w:tcW w:w="851" w:type="dxa"/>
          </w:tcPr>
          <w:p w:rsidR="00BD2F7A" w:rsidRDefault="00BD2F7A" w:rsidP="00D02B35">
            <w:pPr>
              <w:widowControl w:val="0"/>
              <w:autoSpaceDE w:val="0"/>
              <w:autoSpaceDN w:val="0"/>
              <w:rPr>
                <w:sz w:val="18"/>
                <w:szCs w:val="18"/>
              </w:rPr>
            </w:pPr>
            <w:r>
              <w:rPr>
                <w:sz w:val="18"/>
                <w:szCs w:val="18"/>
              </w:rPr>
              <w:t>0</w:t>
            </w:r>
          </w:p>
        </w:tc>
        <w:tc>
          <w:tcPr>
            <w:tcW w:w="709" w:type="dxa"/>
          </w:tcPr>
          <w:p w:rsidR="00BD2F7A" w:rsidRDefault="00BD2F7A" w:rsidP="00D02B35">
            <w:pPr>
              <w:widowControl w:val="0"/>
              <w:autoSpaceDE w:val="0"/>
              <w:autoSpaceDN w:val="0"/>
              <w:rPr>
                <w:sz w:val="18"/>
                <w:szCs w:val="18"/>
              </w:rPr>
            </w:pPr>
            <w:r>
              <w:rPr>
                <w:sz w:val="18"/>
                <w:szCs w:val="18"/>
              </w:rPr>
              <w:t>0</w:t>
            </w:r>
          </w:p>
        </w:tc>
        <w:tc>
          <w:tcPr>
            <w:tcW w:w="708" w:type="dxa"/>
          </w:tcPr>
          <w:p w:rsidR="00BD2F7A" w:rsidRDefault="00BD2F7A" w:rsidP="00D02B35">
            <w:pPr>
              <w:widowControl w:val="0"/>
              <w:autoSpaceDE w:val="0"/>
              <w:autoSpaceDN w:val="0"/>
              <w:rPr>
                <w:sz w:val="18"/>
                <w:szCs w:val="18"/>
              </w:rPr>
            </w:pPr>
            <w:r>
              <w:rPr>
                <w:sz w:val="18"/>
                <w:szCs w:val="18"/>
              </w:rPr>
              <w:t>0</w:t>
            </w:r>
          </w:p>
        </w:tc>
        <w:tc>
          <w:tcPr>
            <w:tcW w:w="851" w:type="dxa"/>
          </w:tcPr>
          <w:p w:rsidR="00BD2F7A" w:rsidRDefault="00BD2F7A" w:rsidP="00D02B35">
            <w:pPr>
              <w:widowControl w:val="0"/>
              <w:autoSpaceDE w:val="0"/>
              <w:autoSpaceDN w:val="0"/>
              <w:rPr>
                <w:sz w:val="18"/>
                <w:szCs w:val="18"/>
              </w:rPr>
            </w:pPr>
            <w:r>
              <w:rPr>
                <w:sz w:val="18"/>
                <w:szCs w:val="18"/>
              </w:rPr>
              <w:t>0</w:t>
            </w:r>
          </w:p>
        </w:tc>
        <w:tc>
          <w:tcPr>
            <w:tcW w:w="851" w:type="dxa"/>
          </w:tcPr>
          <w:p w:rsidR="00BD2F7A" w:rsidRDefault="00BD2F7A" w:rsidP="00D02B35">
            <w:pPr>
              <w:widowControl w:val="0"/>
              <w:autoSpaceDE w:val="0"/>
              <w:autoSpaceDN w:val="0"/>
              <w:rPr>
                <w:sz w:val="18"/>
                <w:szCs w:val="18"/>
              </w:rPr>
            </w:pPr>
            <w:r>
              <w:rPr>
                <w:sz w:val="18"/>
                <w:szCs w:val="18"/>
              </w:rPr>
              <w:t>0</w:t>
            </w:r>
          </w:p>
        </w:tc>
        <w:tc>
          <w:tcPr>
            <w:tcW w:w="850" w:type="dxa"/>
          </w:tcPr>
          <w:p w:rsidR="00BD2F7A" w:rsidRDefault="00BD2F7A" w:rsidP="00D02B35">
            <w:pPr>
              <w:widowControl w:val="0"/>
              <w:autoSpaceDE w:val="0"/>
              <w:autoSpaceDN w:val="0"/>
              <w:rPr>
                <w:sz w:val="18"/>
                <w:szCs w:val="18"/>
              </w:rPr>
            </w:pPr>
            <w:r>
              <w:rPr>
                <w:sz w:val="18"/>
                <w:szCs w:val="18"/>
              </w:rPr>
              <w:t>21014,26</w:t>
            </w:r>
          </w:p>
        </w:tc>
        <w:tc>
          <w:tcPr>
            <w:tcW w:w="850" w:type="dxa"/>
          </w:tcPr>
          <w:p w:rsidR="00BD2F7A" w:rsidRDefault="00BD2F7A" w:rsidP="00D02B35">
            <w:pPr>
              <w:widowControl w:val="0"/>
              <w:autoSpaceDE w:val="0"/>
              <w:autoSpaceDN w:val="0"/>
              <w:rPr>
                <w:sz w:val="18"/>
                <w:szCs w:val="18"/>
              </w:rPr>
            </w:pPr>
            <w:r>
              <w:rPr>
                <w:sz w:val="18"/>
                <w:szCs w:val="18"/>
              </w:rPr>
              <w:t>7277,84</w:t>
            </w:r>
          </w:p>
        </w:tc>
        <w:tc>
          <w:tcPr>
            <w:tcW w:w="852" w:type="dxa"/>
          </w:tcPr>
          <w:p w:rsidR="00BD2F7A" w:rsidRDefault="00BD2F7A" w:rsidP="00D02B35">
            <w:pPr>
              <w:widowControl w:val="0"/>
              <w:autoSpaceDE w:val="0"/>
              <w:autoSpaceDN w:val="0"/>
              <w:rPr>
                <w:sz w:val="18"/>
                <w:szCs w:val="18"/>
              </w:rPr>
            </w:pPr>
            <w:r>
              <w:rPr>
                <w:sz w:val="18"/>
                <w:szCs w:val="18"/>
              </w:rPr>
              <w:t>0</w:t>
            </w:r>
          </w:p>
        </w:tc>
        <w:tc>
          <w:tcPr>
            <w:tcW w:w="684" w:type="dxa"/>
          </w:tcPr>
          <w:p w:rsidR="00BD2F7A" w:rsidRDefault="00BD2F7A" w:rsidP="00D02B35">
            <w:pPr>
              <w:widowControl w:val="0"/>
              <w:autoSpaceDE w:val="0"/>
              <w:autoSpaceDN w:val="0"/>
              <w:rPr>
                <w:sz w:val="18"/>
                <w:szCs w:val="18"/>
              </w:rPr>
            </w:pPr>
            <w:r>
              <w:rPr>
                <w:sz w:val="18"/>
                <w:szCs w:val="18"/>
              </w:rPr>
              <w:t>13736,42</w:t>
            </w:r>
          </w:p>
        </w:tc>
        <w:tc>
          <w:tcPr>
            <w:tcW w:w="709" w:type="dxa"/>
          </w:tcPr>
          <w:p w:rsidR="00BD2F7A" w:rsidRDefault="00BD2F7A" w:rsidP="00D02B35">
            <w:pPr>
              <w:widowControl w:val="0"/>
              <w:autoSpaceDE w:val="0"/>
              <w:autoSpaceDN w:val="0"/>
              <w:rPr>
                <w:sz w:val="18"/>
                <w:szCs w:val="18"/>
              </w:rPr>
            </w:pPr>
            <w:r>
              <w:rPr>
                <w:sz w:val="18"/>
                <w:szCs w:val="18"/>
              </w:rPr>
              <w:t>1491166732,96</w:t>
            </w:r>
          </w:p>
        </w:tc>
        <w:tc>
          <w:tcPr>
            <w:tcW w:w="963" w:type="dxa"/>
          </w:tcPr>
          <w:p w:rsidR="00BD2F7A" w:rsidRDefault="00BD2F7A" w:rsidP="00D02B35">
            <w:pPr>
              <w:widowControl w:val="0"/>
              <w:autoSpaceDE w:val="0"/>
              <w:autoSpaceDN w:val="0"/>
              <w:rPr>
                <w:sz w:val="18"/>
                <w:szCs w:val="18"/>
              </w:rPr>
            </w:pPr>
            <w:r>
              <w:rPr>
                <w:sz w:val="18"/>
                <w:szCs w:val="18"/>
              </w:rPr>
              <w:t>0</w:t>
            </w:r>
          </w:p>
        </w:tc>
        <w:tc>
          <w:tcPr>
            <w:tcW w:w="1187" w:type="dxa"/>
          </w:tcPr>
          <w:p w:rsidR="00BD2F7A" w:rsidRDefault="00BD2F7A" w:rsidP="00D02B35">
            <w:pPr>
              <w:widowControl w:val="0"/>
              <w:autoSpaceDE w:val="0"/>
              <w:autoSpaceDN w:val="0"/>
              <w:rPr>
                <w:sz w:val="18"/>
                <w:szCs w:val="18"/>
              </w:rPr>
            </w:pPr>
            <w:r>
              <w:rPr>
                <w:sz w:val="18"/>
                <w:szCs w:val="18"/>
              </w:rPr>
              <w:t>0</w:t>
            </w:r>
          </w:p>
        </w:tc>
        <w:tc>
          <w:tcPr>
            <w:tcW w:w="661" w:type="dxa"/>
          </w:tcPr>
          <w:p w:rsidR="00BD2F7A" w:rsidRDefault="00BD2F7A" w:rsidP="00D02B35">
            <w:pPr>
              <w:widowControl w:val="0"/>
              <w:autoSpaceDE w:val="0"/>
              <w:autoSpaceDN w:val="0"/>
              <w:rPr>
                <w:sz w:val="18"/>
                <w:szCs w:val="18"/>
              </w:rPr>
            </w:pPr>
            <w:r>
              <w:rPr>
                <w:sz w:val="18"/>
                <w:szCs w:val="18"/>
              </w:rPr>
              <w:t>0</w:t>
            </w:r>
          </w:p>
        </w:tc>
        <w:tc>
          <w:tcPr>
            <w:tcW w:w="898" w:type="dxa"/>
          </w:tcPr>
          <w:p w:rsidR="00BD2F7A" w:rsidRDefault="00BD2F7A" w:rsidP="00D02B35">
            <w:pPr>
              <w:widowControl w:val="0"/>
              <w:autoSpaceDE w:val="0"/>
              <w:autoSpaceDN w:val="0"/>
              <w:rPr>
                <w:sz w:val="18"/>
                <w:szCs w:val="18"/>
              </w:rPr>
            </w:pPr>
            <w:r>
              <w:rPr>
                <w:sz w:val="18"/>
                <w:szCs w:val="18"/>
              </w:rPr>
              <w:t>0</w:t>
            </w:r>
          </w:p>
        </w:tc>
        <w:tc>
          <w:tcPr>
            <w:tcW w:w="992" w:type="dxa"/>
          </w:tcPr>
          <w:p w:rsidR="00BD2F7A" w:rsidRDefault="00BD2F7A" w:rsidP="00D02B35">
            <w:pPr>
              <w:widowControl w:val="0"/>
              <w:autoSpaceDE w:val="0"/>
              <w:autoSpaceDN w:val="0"/>
              <w:rPr>
                <w:sz w:val="18"/>
                <w:szCs w:val="18"/>
              </w:rPr>
            </w:pPr>
            <w:r>
              <w:rPr>
                <w:sz w:val="18"/>
                <w:szCs w:val="18"/>
              </w:rPr>
              <w:t>0</w:t>
            </w:r>
          </w:p>
        </w:tc>
        <w:tc>
          <w:tcPr>
            <w:tcW w:w="855" w:type="dxa"/>
          </w:tcPr>
          <w:p w:rsidR="00BD2F7A" w:rsidRDefault="00BD2F7A" w:rsidP="00D02B35">
            <w:pPr>
              <w:widowControl w:val="0"/>
              <w:autoSpaceDE w:val="0"/>
              <w:autoSpaceDN w:val="0"/>
              <w:rPr>
                <w:sz w:val="18"/>
                <w:szCs w:val="18"/>
              </w:rPr>
            </w:pPr>
            <w:r>
              <w:rPr>
                <w:sz w:val="18"/>
                <w:szCs w:val="18"/>
              </w:rPr>
              <w:t>0</w:t>
            </w:r>
          </w:p>
        </w:tc>
      </w:tr>
    </w:tbl>
    <w:p w:rsidR="006C24B0" w:rsidRDefault="006C24B0" w:rsidP="00C53FE3">
      <w:pPr>
        <w:rPr>
          <w:sz w:val="22"/>
        </w:rPr>
      </w:pPr>
    </w:p>
    <w:p w:rsidR="006C24B0" w:rsidRDefault="006C24B0" w:rsidP="00C53FE3">
      <w:pPr>
        <w:rPr>
          <w:sz w:val="22"/>
        </w:rPr>
      </w:pPr>
    </w:p>
    <w:p w:rsidR="006C24B0" w:rsidRDefault="006C24B0"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DC15CB" w:rsidRPr="00DA2637" w:rsidRDefault="00CD530F" w:rsidP="00DC15C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2"/>
          <w:lang w:eastAsia="ru-RU"/>
        </w:rPr>
      </w:pPr>
      <w:r>
        <w:rPr>
          <w:rFonts w:ascii="Times New Roman CYR" w:eastAsiaTheme="minorEastAsia" w:hAnsi="Times New Roman CYR" w:cs="Times New Roman CYR"/>
          <w:bCs/>
          <w:color w:val="26282F"/>
          <w:sz w:val="22"/>
          <w:lang w:eastAsia="ru-RU"/>
        </w:rPr>
        <w:lastRenderedPageBreak/>
        <w:t>4.4</w:t>
      </w:r>
      <w:r w:rsidR="004010F5">
        <w:rPr>
          <w:rFonts w:ascii="Times New Roman CYR" w:eastAsiaTheme="minorEastAsia" w:hAnsi="Times New Roman CYR" w:cs="Times New Roman CYR"/>
          <w:bCs/>
          <w:color w:val="26282F"/>
          <w:sz w:val="22"/>
          <w:lang w:eastAsia="ru-RU"/>
        </w:rPr>
        <w:t xml:space="preserve">. </w:t>
      </w:r>
      <w:r w:rsidR="00A000A6" w:rsidRPr="00DA2637">
        <w:rPr>
          <w:rFonts w:ascii="Times New Roman CYR" w:eastAsiaTheme="minorEastAsia" w:hAnsi="Times New Roman CYR" w:cs="Times New Roman CYR"/>
          <w:bCs/>
          <w:color w:val="26282F"/>
          <w:sz w:val="22"/>
          <w:lang w:eastAsia="ru-RU"/>
        </w:rPr>
        <w:t>Перечень мероприятий Подпрограммы 1</w:t>
      </w:r>
      <w:r w:rsidR="00DC15CB" w:rsidRPr="00DA2637">
        <w:rPr>
          <w:rFonts w:ascii="Times New Roman CYR" w:eastAsiaTheme="minorEastAsia" w:hAnsi="Times New Roman CYR" w:cs="Times New Roman CYR"/>
          <w:bCs/>
          <w:color w:val="26282F"/>
          <w:sz w:val="22"/>
          <w:lang w:eastAsia="ru-RU"/>
        </w:rPr>
        <w:t xml:space="preserve"> </w:t>
      </w:r>
      <w:r w:rsidR="007B585D" w:rsidRPr="00DA2637">
        <w:rPr>
          <w:rFonts w:ascii="Times New Roman CYR" w:eastAsiaTheme="minorEastAsia" w:hAnsi="Times New Roman CYR" w:cs="Times New Roman CYR"/>
          <w:bCs/>
          <w:color w:val="26282F"/>
          <w:sz w:val="22"/>
          <w:lang w:eastAsia="ru-RU"/>
        </w:rPr>
        <w:t xml:space="preserve">«Обеспечение устойчивого сокращения непригодного для проживания жилищного фонда» </w:t>
      </w:r>
      <w:r w:rsidR="00DC15CB" w:rsidRPr="00DA2637">
        <w:rPr>
          <w:rFonts w:ascii="Times New Roman CYR" w:eastAsiaTheme="minorEastAsia" w:hAnsi="Times New Roman CYR" w:cs="Times New Roman CYR"/>
          <w:bCs/>
          <w:color w:val="26282F"/>
          <w:sz w:val="22"/>
          <w:lang w:eastAsia="ru-RU"/>
        </w:rPr>
        <w:t>Муниципальной программы Городского округа Шатура «Переселение граждан из аварийного жилищного года» на 2021-2025 годы»</w:t>
      </w:r>
    </w:p>
    <w:p w:rsidR="00A000A6" w:rsidRPr="00DA2637" w:rsidRDefault="00A000A6" w:rsidP="00A000A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2"/>
          <w:lang w:eastAsia="ru-RU"/>
        </w:rPr>
      </w:pPr>
    </w:p>
    <w:p w:rsidR="00A000A6" w:rsidRPr="00DA2637" w:rsidRDefault="00A000A6" w:rsidP="00A000A6">
      <w:pPr>
        <w:widowControl w:val="0"/>
        <w:autoSpaceDE w:val="0"/>
        <w:autoSpaceDN w:val="0"/>
        <w:adjustRightInd w:val="0"/>
        <w:ind w:firstLine="720"/>
        <w:jc w:val="both"/>
        <w:rPr>
          <w:rFonts w:ascii="Times New Roman CYR" w:eastAsiaTheme="minorEastAsia" w:hAnsi="Times New Roman CYR" w:cs="Times New Roman CYR"/>
          <w:sz w:val="22"/>
          <w:lang w:eastAsia="ru-RU"/>
        </w:rPr>
      </w:pPr>
    </w:p>
    <w:tbl>
      <w:tblPr>
        <w:tblStyle w:val="7"/>
        <w:tblW w:w="14772" w:type="dxa"/>
        <w:tblInd w:w="-318" w:type="dxa"/>
        <w:tblLayout w:type="fixed"/>
        <w:tblLook w:val="04A0" w:firstRow="1" w:lastRow="0" w:firstColumn="1" w:lastColumn="0" w:noHBand="0" w:noVBand="1"/>
      </w:tblPr>
      <w:tblGrid>
        <w:gridCol w:w="557"/>
        <w:gridCol w:w="2420"/>
        <w:gridCol w:w="850"/>
        <w:gridCol w:w="1251"/>
        <w:gridCol w:w="1047"/>
        <w:gridCol w:w="1276"/>
        <w:gridCol w:w="1276"/>
        <w:gridCol w:w="1275"/>
        <w:gridCol w:w="1276"/>
        <w:gridCol w:w="851"/>
        <w:gridCol w:w="1134"/>
        <w:gridCol w:w="1559"/>
      </w:tblGrid>
      <w:tr w:rsidR="002A600B" w:rsidRPr="00A20F55" w:rsidTr="002A600B">
        <w:trPr>
          <w:trHeight w:val="1931"/>
        </w:trPr>
        <w:tc>
          <w:tcPr>
            <w:tcW w:w="557" w:type="dxa"/>
            <w:vMerge w:val="restart"/>
          </w:tcPr>
          <w:p w:rsidR="002A600B" w:rsidRPr="00A20F55" w:rsidRDefault="002A600B" w:rsidP="000C4812">
            <w:pPr>
              <w:jc w:val="both"/>
              <w:rPr>
                <w:rFonts w:eastAsia="Calibri"/>
                <w:sz w:val="18"/>
                <w:szCs w:val="18"/>
              </w:rPr>
            </w:pPr>
            <w:r w:rsidRPr="00A20F55">
              <w:rPr>
                <w:rFonts w:eastAsia="Calibri"/>
                <w:sz w:val="18"/>
                <w:szCs w:val="18"/>
              </w:rPr>
              <w:t>№</w:t>
            </w:r>
          </w:p>
          <w:p w:rsidR="002A600B" w:rsidRPr="00A20F55" w:rsidRDefault="002A600B" w:rsidP="000C4812">
            <w:pPr>
              <w:jc w:val="both"/>
              <w:rPr>
                <w:rFonts w:eastAsia="Calibri"/>
                <w:sz w:val="18"/>
                <w:szCs w:val="18"/>
              </w:rPr>
            </w:pPr>
            <w:r w:rsidRPr="00A20F55">
              <w:rPr>
                <w:rFonts w:eastAsia="Calibri"/>
                <w:sz w:val="18"/>
                <w:szCs w:val="18"/>
              </w:rPr>
              <w:t>п/п</w:t>
            </w:r>
          </w:p>
        </w:tc>
        <w:tc>
          <w:tcPr>
            <w:tcW w:w="2420" w:type="dxa"/>
            <w:vMerge w:val="restart"/>
          </w:tcPr>
          <w:p w:rsidR="002A600B" w:rsidRPr="00A20F55" w:rsidRDefault="002A600B" w:rsidP="000C4812">
            <w:pPr>
              <w:ind w:left="-73"/>
              <w:jc w:val="center"/>
              <w:rPr>
                <w:rFonts w:eastAsia="Calibri"/>
                <w:sz w:val="18"/>
                <w:szCs w:val="18"/>
              </w:rPr>
            </w:pPr>
            <w:r w:rsidRPr="00A20F55">
              <w:rPr>
                <w:rFonts w:eastAsia="Calibri"/>
                <w:sz w:val="18"/>
                <w:szCs w:val="18"/>
              </w:rPr>
              <w:t>Мероприятие Подпрограммы 1</w:t>
            </w:r>
          </w:p>
        </w:tc>
        <w:tc>
          <w:tcPr>
            <w:tcW w:w="850" w:type="dxa"/>
            <w:vMerge w:val="restart"/>
          </w:tcPr>
          <w:p w:rsidR="002A600B" w:rsidRPr="00A20F55" w:rsidRDefault="002A600B" w:rsidP="000C4812">
            <w:pPr>
              <w:ind w:left="-73" w:firstLine="73"/>
              <w:jc w:val="center"/>
              <w:rPr>
                <w:rFonts w:eastAsia="Calibri"/>
                <w:sz w:val="18"/>
                <w:szCs w:val="18"/>
              </w:rPr>
            </w:pPr>
            <w:r w:rsidRPr="00A20F55">
              <w:rPr>
                <w:rFonts w:eastAsia="Calibri"/>
                <w:sz w:val="18"/>
                <w:szCs w:val="18"/>
              </w:rPr>
              <w:t>Сроки исполнения мероприятия</w:t>
            </w:r>
          </w:p>
        </w:tc>
        <w:tc>
          <w:tcPr>
            <w:tcW w:w="1251" w:type="dxa"/>
            <w:vMerge w:val="restart"/>
          </w:tcPr>
          <w:p w:rsidR="002A600B" w:rsidRPr="00A20F55" w:rsidRDefault="002A600B" w:rsidP="000C4812">
            <w:pPr>
              <w:ind w:left="-73" w:firstLine="73"/>
              <w:jc w:val="center"/>
              <w:rPr>
                <w:rFonts w:eastAsia="Calibri"/>
                <w:sz w:val="18"/>
                <w:szCs w:val="18"/>
              </w:rPr>
            </w:pPr>
            <w:r w:rsidRPr="00A20F55">
              <w:rPr>
                <w:rFonts w:eastAsia="Calibri"/>
                <w:sz w:val="18"/>
                <w:szCs w:val="18"/>
              </w:rPr>
              <w:t>Источники финансирования</w:t>
            </w:r>
          </w:p>
        </w:tc>
        <w:tc>
          <w:tcPr>
            <w:tcW w:w="1047" w:type="dxa"/>
            <w:vMerge w:val="restart"/>
          </w:tcPr>
          <w:p w:rsidR="002A600B" w:rsidRPr="00A20F55" w:rsidRDefault="002A600B" w:rsidP="000C4812">
            <w:pPr>
              <w:jc w:val="center"/>
              <w:rPr>
                <w:rFonts w:eastAsia="Calibri"/>
                <w:sz w:val="18"/>
                <w:szCs w:val="18"/>
              </w:rPr>
            </w:pPr>
            <w:r w:rsidRPr="00A20F55">
              <w:rPr>
                <w:rFonts w:eastAsia="Calibri"/>
                <w:sz w:val="18"/>
                <w:szCs w:val="18"/>
              </w:rPr>
              <w:t>Объем финансирования мероприятия в</w:t>
            </w:r>
          </w:p>
          <w:p w:rsidR="002A600B" w:rsidRPr="00A20F55" w:rsidRDefault="002A600B" w:rsidP="000C4812">
            <w:pPr>
              <w:jc w:val="center"/>
              <w:rPr>
                <w:rFonts w:eastAsia="Calibri"/>
                <w:sz w:val="18"/>
                <w:szCs w:val="18"/>
              </w:rPr>
            </w:pPr>
            <w:r w:rsidRPr="00A20F55">
              <w:rPr>
                <w:rFonts w:eastAsia="Calibri"/>
                <w:sz w:val="18"/>
                <w:szCs w:val="18"/>
              </w:rPr>
              <w:t>году, предшествующему году начала реализации муниципальной программы</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1276" w:type="dxa"/>
            <w:vMerge w:val="restart"/>
          </w:tcPr>
          <w:p w:rsidR="002A600B" w:rsidRPr="00A20F55" w:rsidRDefault="002A600B" w:rsidP="000C4812">
            <w:pPr>
              <w:jc w:val="center"/>
              <w:rPr>
                <w:rFonts w:eastAsia="Calibri"/>
                <w:sz w:val="18"/>
                <w:szCs w:val="18"/>
              </w:rPr>
            </w:pPr>
            <w:r w:rsidRPr="00A20F55">
              <w:rPr>
                <w:rFonts w:eastAsia="Calibri"/>
                <w:sz w:val="18"/>
                <w:szCs w:val="18"/>
              </w:rPr>
              <w:t>Всего</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5812" w:type="dxa"/>
            <w:gridSpan w:val="5"/>
          </w:tcPr>
          <w:p w:rsidR="002A600B" w:rsidRPr="00A20F55" w:rsidRDefault="002A600B" w:rsidP="000C4812">
            <w:pPr>
              <w:jc w:val="center"/>
              <w:rPr>
                <w:rFonts w:eastAsia="Calibri"/>
                <w:sz w:val="18"/>
                <w:szCs w:val="18"/>
              </w:rPr>
            </w:pPr>
            <w:r w:rsidRPr="00A20F55">
              <w:rPr>
                <w:rFonts w:eastAsia="Calibri"/>
                <w:sz w:val="18"/>
                <w:szCs w:val="18"/>
              </w:rPr>
              <w:t>Объемы финансирования по годам*</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1559" w:type="dxa"/>
            <w:vMerge w:val="restart"/>
          </w:tcPr>
          <w:p w:rsidR="002A600B" w:rsidRPr="00A20F55" w:rsidRDefault="002A600B" w:rsidP="000C4812">
            <w:pPr>
              <w:jc w:val="center"/>
              <w:rPr>
                <w:rFonts w:eastAsia="Calibri"/>
                <w:sz w:val="18"/>
                <w:szCs w:val="18"/>
              </w:rPr>
            </w:pPr>
            <w:r w:rsidRPr="00A20F55">
              <w:rPr>
                <w:rFonts w:eastAsia="Calibri"/>
                <w:sz w:val="18"/>
                <w:szCs w:val="18"/>
              </w:rPr>
              <w:t>Ответственный за выполнение мероприятия Подпрограммы 1</w:t>
            </w:r>
          </w:p>
        </w:tc>
      </w:tr>
      <w:tr w:rsidR="002A600B" w:rsidRPr="00A20F55" w:rsidTr="00E06D1A">
        <w:tc>
          <w:tcPr>
            <w:tcW w:w="557" w:type="dxa"/>
            <w:vMerge/>
          </w:tcPr>
          <w:p w:rsidR="002A600B" w:rsidRPr="00A20F55" w:rsidRDefault="002A600B" w:rsidP="000C4812">
            <w:pPr>
              <w:jc w:val="both"/>
              <w:rPr>
                <w:rFonts w:eastAsia="Calibri"/>
                <w:sz w:val="18"/>
                <w:szCs w:val="18"/>
              </w:rPr>
            </w:pPr>
          </w:p>
        </w:tc>
        <w:tc>
          <w:tcPr>
            <w:tcW w:w="2420" w:type="dxa"/>
            <w:vMerge/>
          </w:tcPr>
          <w:p w:rsidR="002A600B" w:rsidRPr="00A20F55" w:rsidRDefault="002A600B" w:rsidP="000C4812">
            <w:pPr>
              <w:ind w:left="-73"/>
              <w:jc w:val="both"/>
              <w:rPr>
                <w:rFonts w:eastAsia="Calibri"/>
                <w:sz w:val="18"/>
                <w:szCs w:val="18"/>
              </w:rPr>
            </w:pPr>
          </w:p>
        </w:tc>
        <w:tc>
          <w:tcPr>
            <w:tcW w:w="850" w:type="dxa"/>
            <w:vMerge/>
          </w:tcPr>
          <w:p w:rsidR="002A600B" w:rsidRPr="00A20F55" w:rsidRDefault="002A600B" w:rsidP="000C4812">
            <w:pPr>
              <w:ind w:left="-73" w:firstLine="73"/>
              <w:jc w:val="both"/>
              <w:rPr>
                <w:rFonts w:eastAsia="Calibri"/>
                <w:sz w:val="18"/>
                <w:szCs w:val="18"/>
              </w:rPr>
            </w:pPr>
          </w:p>
        </w:tc>
        <w:tc>
          <w:tcPr>
            <w:tcW w:w="1251" w:type="dxa"/>
            <w:vMerge/>
          </w:tcPr>
          <w:p w:rsidR="002A600B" w:rsidRPr="00A20F55" w:rsidRDefault="002A600B" w:rsidP="000C4812">
            <w:pPr>
              <w:ind w:left="-73" w:firstLine="73"/>
              <w:jc w:val="both"/>
              <w:rPr>
                <w:rFonts w:eastAsia="Calibri"/>
                <w:sz w:val="18"/>
                <w:szCs w:val="18"/>
              </w:rPr>
            </w:pPr>
          </w:p>
        </w:tc>
        <w:tc>
          <w:tcPr>
            <w:tcW w:w="1047" w:type="dxa"/>
            <w:vMerge/>
          </w:tcPr>
          <w:p w:rsidR="002A600B" w:rsidRPr="00A20F55" w:rsidRDefault="002A600B" w:rsidP="000C4812">
            <w:pPr>
              <w:jc w:val="both"/>
              <w:rPr>
                <w:rFonts w:eastAsia="Calibri"/>
                <w:sz w:val="18"/>
                <w:szCs w:val="18"/>
              </w:rPr>
            </w:pPr>
          </w:p>
        </w:tc>
        <w:tc>
          <w:tcPr>
            <w:tcW w:w="1276" w:type="dxa"/>
            <w:vMerge/>
          </w:tcPr>
          <w:p w:rsidR="002A600B" w:rsidRPr="00A20F55" w:rsidRDefault="002A600B" w:rsidP="000C4812">
            <w:pPr>
              <w:jc w:val="both"/>
              <w:rPr>
                <w:rFonts w:eastAsia="Calibri"/>
                <w:sz w:val="18"/>
                <w:szCs w:val="18"/>
              </w:rPr>
            </w:pPr>
          </w:p>
        </w:tc>
        <w:tc>
          <w:tcPr>
            <w:tcW w:w="1276" w:type="dxa"/>
            <w:vAlign w:val="center"/>
          </w:tcPr>
          <w:p w:rsidR="002A600B" w:rsidRPr="00A20F55" w:rsidRDefault="002A600B" w:rsidP="000C4812">
            <w:pPr>
              <w:jc w:val="center"/>
              <w:rPr>
                <w:sz w:val="18"/>
                <w:szCs w:val="18"/>
              </w:rPr>
            </w:pPr>
            <w:r w:rsidRPr="00A20F55">
              <w:rPr>
                <w:sz w:val="18"/>
                <w:szCs w:val="18"/>
              </w:rPr>
              <w:t>2021 год</w:t>
            </w:r>
          </w:p>
        </w:tc>
        <w:tc>
          <w:tcPr>
            <w:tcW w:w="1275" w:type="dxa"/>
            <w:vAlign w:val="center"/>
          </w:tcPr>
          <w:p w:rsidR="002A600B" w:rsidRPr="00A20F55" w:rsidRDefault="002A600B" w:rsidP="000C4812">
            <w:pPr>
              <w:jc w:val="center"/>
              <w:rPr>
                <w:sz w:val="18"/>
                <w:szCs w:val="18"/>
              </w:rPr>
            </w:pPr>
            <w:r w:rsidRPr="00A20F55">
              <w:rPr>
                <w:sz w:val="18"/>
                <w:szCs w:val="18"/>
              </w:rPr>
              <w:t>2022 год</w:t>
            </w:r>
          </w:p>
        </w:tc>
        <w:tc>
          <w:tcPr>
            <w:tcW w:w="1276" w:type="dxa"/>
            <w:vAlign w:val="center"/>
          </w:tcPr>
          <w:p w:rsidR="002A600B" w:rsidRPr="00A20F55" w:rsidRDefault="002A600B" w:rsidP="000C4812">
            <w:pPr>
              <w:jc w:val="center"/>
              <w:rPr>
                <w:sz w:val="18"/>
                <w:szCs w:val="18"/>
              </w:rPr>
            </w:pPr>
            <w:r w:rsidRPr="00A20F55">
              <w:rPr>
                <w:sz w:val="18"/>
                <w:szCs w:val="18"/>
              </w:rPr>
              <w:t>2023 год</w:t>
            </w:r>
          </w:p>
        </w:tc>
        <w:tc>
          <w:tcPr>
            <w:tcW w:w="851" w:type="dxa"/>
            <w:vAlign w:val="center"/>
          </w:tcPr>
          <w:p w:rsidR="002A600B" w:rsidRPr="00A20F55" w:rsidRDefault="002A600B" w:rsidP="000C4812">
            <w:pPr>
              <w:jc w:val="center"/>
              <w:rPr>
                <w:sz w:val="18"/>
                <w:szCs w:val="18"/>
              </w:rPr>
            </w:pPr>
            <w:r w:rsidRPr="00A20F55">
              <w:rPr>
                <w:sz w:val="18"/>
                <w:szCs w:val="18"/>
              </w:rPr>
              <w:t>2024 год</w:t>
            </w:r>
          </w:p>
        </w:tc>
        <w:tc>
          <w:tcPr>
            <w:tcW w:w="1134" w:type="dxa"/>
            <w:vAlign w:val="center"/>
          </w:tcPr>
          <w:p w:rsidR="002A600B" w:rsidRPr="00A20F55" w:rsidRDefault="002A600B" w:rsidP="000C4812">
            <w:pPr>
              <w:tabs>
                <w:tab w:val="center" w:pos="4677"/>
                <w:tab w:val="right" w:pos="9355"/>
              </w:tabs>
              <w:jc w:val="center"/>
              <w:rPr>
                <w:sz w:val="18"/>
                <w:szCs w:val="18"/>
              </w:rPr>
            </w:pPr>
            <w:r w:rsidRPr="00A20F55">
              <w:rPr>
                <w:sz w:val="18"/>
                <w:szCs w:val="18"/>
              </w:rPr>
              <w:t>2025</w:t>
            </w:r>
          </w:p>
          <w:p w:rsidR="002A600B" w:rsidRPr="00A20F55" w:rsidRDefault="002A600B" w:rsidP="000C4812">
            <w:pPr>
              <w:tabs>
                <w:tab w:val="center" w:pos="4677"/>
                <w:tab w:val="right" w:pos="9355"/>
              </w:tabs>
              <w:jc w:val="center"/>
              <w:rPr>
                <w:sz w:val="18"/>
                <w:szCs w:val="18"/>
              </w:rPr>
            </w:pPr>
            <w:r w:rsidRPr="00A20F55">
              <w:rPr>
                <w:sz w:val="18"/>
                <w:szCs w:val="18"/>
              </w:rPr>
              <w:t xml:space="preserve"> год</w:t>
            </w:r>
          </w:p>
        </w:tc>
        <w:tc>
          <w:tcPr>
            <w:tcW w:w="1559" w:type="dxa"/>
            <w:vMerge/>
          </w:tcPr>
          <w:p w:rsidR="002A600B" w:rsidRPr="00A20F55" w:rsidRDefault="002A600B" w:rsidP="000C4812">
            <w:pPr>
              <w:jc w:val="both"/>
              <w:rPr>
                <w:rFonts w:eastAsia="Calibri"/>
                <w:sz w:val="18"/>
                <w:szCs w:val="18"/>
              </w:rPr>
            </w:pPr>
          </w:p>
        </w:tc>
      </w:tr>
      <w:tr w:rsidR="002A600B" w:rsidRPr="00A20F55" w:rsidTr="00E06D1A">
        <w:tc>
          <w:tcPr>
            <w:tcW w:w="557" w:type="dxa"/>
          </w:tcPr>
          <w:p w:rsidR="002A600B" w:rsidRPr="00A20F55" w:rsidRDefault="002A600B" w:rsidP="000C4812">
            <w:pPr>
              <w:jc w:val="center"/>
              <w:rPr>
                <w:rFonts w:eastAsia="Calibri"/>
                <w:sz w:val="18"/>
                <w:szCs w:val="18"/>
              </w:rPr>
            </w:pPr>
            <w:r w:rsidRPr="00A20F55">
              <w:rPr>
                <w:rFonts w:eastAsia="Calibri"/>
                <w:sz w:val="18"/>
                <w:szCs w:val="18"/>
              </w:rPr>
              <w:t>1</w:t>
            </w:r>
          </w:p>
        </w:tc>
        <w:tc>
          <w:tcPr>
            <w:tcW w:w="2420" w:type="dxa"/>
          </w:tcPr>
          <w:p w:rsidR="002A600B" w:rsidRPr="00A20F55" w:rsidRDefault="002A600B" w:rsidP="000C4812">
            <w:pPr>
              <w:ind w:left="-73"/>
              <w:jc w:val="center"/>
              <w:rPr>
                <w:rFonts w:eastAsia="Calibri"/>
                <w:sz w:val="18"/>
                <w:szCs w:val="18"/>
              </w:rPr>
            </w:pPr>
            <w:r w:rsidRPr="00A20F55">
              <w:rPr>
                <w:rFonts w:eastAsia="Calibri"/>
                <w:sz w:val="18"/>
                <w:szCs w:val="18"/>
              </w:rPr>
              <w:t>2</w:t>
            </w:r>
          </w:p>
        </w:tc>
        <w:tc>
          <w:tcPr>
            <w:tcW w:w="850" w:type="dxa"/>
          </w:tcPr>
          <w:p w:rsidR="002A600B" w:rsidRPr="00A20F55" w:rsidRDefault="002A600B" w:rsidP="000C4812">
            <w:pPr>
              <w:ind w:left="-73" w:firstLine="73"/>
              <w:jc w:val="center"/>
              <w:rPr>
                <w:rFonts w:eastAsia="Calibri"/>
                <w:sz w:val="18"/>
                <w:szCs w:val="18"/>
              </w:rPr>
            </w:pPr>
            <w:r w:rsidRPr="00A20F55">
              <w:rPr>
                <w:rFonts w:eastAsia="Calibri"/>
                <w:sz w:val="18"/>
                <w:szCs w:val="18"/>
              </w:rPr>
              <w:t>3</w:t>
            </w:r>
          </w:p>
        </w:tc>
        <w:tc>
          <w:tcPr>
            <w:tcW w:w="1251" w:type="dxa"/>
          </w:tcPr>
          <w:p w:rsidR="002A600B" w:rsidRPr="00A20F55" w:rsidRDefault="002A600B" w:rsidP="000C4812">
            <w:pPr>
              <w:ind w:left="-73" w:firstLine="73"/>
              <w:jc w:val="center"/>
              <w:rPr>
                <w:rFonts w:eastAsia="Calibri"/>
                <w:sz w:val="18"/>
                <w:szCs w:val="18"/>
              </w:rPr>
            </w:pPr>
            <w:r w:rsidRPr="00A20F55">
              <w:rPr>
                <w:rFonts w:eastAsia="Calibri"/>
                <w:sz w:val="18"/>
                <w:szCs w:val="18"/>
              </w:rPr>
              <w:t>4</w:t>
            </w:r>
          </w:p>
        </w:tc>
        <w:tc>
          <w:tcPr>
            <w:tcW w:w="1047" w:type="dxa"/>
          </w:tcPr>
          <w:p w:rsidR="002A600B" w:rsidRPr="00A20F55" w:rsidRDefault="002A600B" w:rsidP="000C4812">
            <w:pPr>
              <w:jc w:val="center"/>
              <w:rPr>
                <w:rFonts w:eastAsia="Calibri"/>
                <w:sz w:val="18"/>
                <w:szCs w:val="18"/>
              </w:rPr>
            </w:pPr>
            <w:r w:rsidRPr="00A20F55">
              <w:rPr>
                <w:rFonts w:eastAsia="Calibri"/>
                <w:sz w:val="18"/>
                <w:szCs w:val="18"/>
              </w:rPr>
              <w:t>5</w:t>
            </w:r>
          </w:p>
        </w:tc>
        <w:tc>
          <w:tcPr>
            <w:tcW w:w="1276" w:type="dxa"/>
          </w:tcPr>
          <w:p w:rsidR="002A600B" w:rsidRPr="00A20F55" w:rsidRDefault="002A600B" w:rsidP="000C4812">
            <w:pPr>
              <w:jc w:val="center"/>
              <w:rPr>
                <w:rFonts w:eastAsia="Calibri"/>
                <w:sz w:val="18"/>
                <w:szCs w:val="18"/>
              </w:rPr>
            </w:pPr>
            <w:r w:rsidRPr="00A20F55">
              <w:rPr>
                <w:rFonts w:eastAsia="Calibri"/>
                <w:sz w:val="18"/>
                <w:szCs w:val="18"/>
              </w:rPr>
              <w:t>6</w:t>
            </w:r>
          </w:p>
        </w:tc>
        <w:tc>
          <w:tcPr>
            <w:tcW w:w="1276" w:type="dxa"/>
          </w:tcPr>
          <w:p w:rsidR="002A600B" w:rsidRPr="00A20F55" w:rsidRDefault="002A600B" w:rsidP="000C4812">
            <w:pPr>
              <w:jc w:val="center"/>
              <w:rPr>
                <w:rFonts w:eastAsia="Calibri"/>
                <w:sz w:val="18"/>
                <w:szCs w:val="18"/>
              </w:rPr>
            </w:pPr>
            <w:r w:rsidRPr="00A20F55">
              <w:rPr>
                <w:rFonts w:eastAsia="Calibri"/>
                <w:sz w:val="18"/>
                <w:szCs w:val="18"/>
              </w:rPr>
              <w:t>7</w:t>
            </w:r>
          </w:p>
        </w:tc>
        <w:tc>
          <w:tcPr>
            <w:tcW w:w="1275" w:type="dxa"/>
          </w:tcPr>
          <w:p w:rsidR="002A600B" w:rsidRPr="00A20F55" w:rsidRDefault="002A600B" w:rsidP="000C4812">
            <w:pPr>
              <w:jc w:val="center"/>
              <w:rPr>
                <w:rFonts w:eastAsia="Calibri"/>
                <w:sz w:val="18"/>
                <w:szCs w:val="18"/>
              </w:rPr>
            </w:pPr>
            <w:r w:rsidRPr="00A20F55">
              <w:rPr>
                <w:rFonts w:eastAsia="Calibri"/>
                <w:sz w:val="18"/>
                <w:szCs w:val="18"/>
              </w:rPr>
              <w:t>8</w:t>
            </w:r>
          </w:p>
        </w:tc>
        <w:tc>
          <w:tcPr>
            <w:tcW w:w="1276" w:type="dxa"/>
          </w:tcPr>
          <w:p w:rsidR="002A600B" w:rsidRPr="00A20F55" w:rsidRDefault="002A600B" w:rsidP="000C4812">
            <w:pPr>
              <w:jc w:val="center"/>
              <w:rPr>
                <w:rFonts w:eastAsia="Calibri"/>
                <w:sz w:val="18"/>
                <w:szCs w:val="18"/>
              </w:rPr>
            </w:pPr>
            <w:r w:rsidRPr="00A20F55">
              <w:rPr>
                <w:rFonts w:eastAsia="Calibri"/>
                <w:sz w:val="18"/>
                <w:szCs w:val="18"/>
              </w:rPr>
              <w:t>9</w:t>
            </w:r>
          </w:p>
        </w:tc>
        <w:tc>
          <w:tcPr>
            <w:tcW w:w="851" w:type="dxa"/>
          </w:tcPr>
          <w:p w:rsidR="002A600B" w:rsidRPr="00A20F55" w:rsidRDefault="002A600B" w:rsidP="000C4812">
            <w:pPr>
              <w:jc w:val="center"/>
              <w:rPr>
                <w:rFonts w:eastAsia="Calibri"/>
                <w:sz w:val="18"/>
                <w:szCs w:val="18"/>
              </w:rPr>
            </w:pPr>
            <w:r w:rsidRPr="00A20F55">
              <w:rPr>
                <w:rFonts w:eastAsia="Calibri"/>
                <w:sz w:val="18"/>
                <w:szCs w:val="18"/>
              </w:rPr>
              <w:t>10</w:t>
            </w:r>
          </w:p>
        </w:tc>
        <w:tc>
          <w:tcPr>
            <w:tcW w:w="1134" w:type="dxa"/>
          </w:tcPr>
          <w:p w:rsidR="002A600B" w:rsidRPr="00A20F55" w:rsidRDefault="002A600B" w:rsidP="000C4812">
            <w:pPr>
              <w:jc w:val="center"/>
              <w:rPr>
                <w:rFonts w:eastAsia="Calibri"/>
                <w:sz w:val="18"/>
                <w:szCs w:val="18"/>
              </w:rPr>
            </w:pPr>
            <w:r w:rsidRPr="00A20F55">
              <w:rPr>
                <w:rFonts w:eastAsia="Calibri"/>
                <w:sz w:val="18"/>
                <w:szCs w:val="18"/>
              </w:rPr>
              <w:t>11</w:t>
            </w:r>
          </w:p>
        </w:tc>
        <w:tc>
          <w:tcPr>
            <w:tcW w:w="1559" w:type="dxa"/>
          </w:tcPr>
          <w:p w:rsidR="002A600B" w:rsidRPr="00A20F55" w:rsidRDefault="002A600B" w:rsidP="000C4812">
            <w:pPr>
              <w:jc w:val="center"/>
              <w:rPr>
                <w:rFonts w:eastAsia="Calibri"/>
                <w:sz w:val="18"/>
                <w:szCs w:val="18"/>
              </w:rPr>
            </w:pPr>
            <w:r w:rsidRPr="00A20F55">
              <w:rPr>
                <w:rFonts w:eastAsia="Calibri"/>
                <w:sz w:val="18"/>
                <w:szCs w:val="18"/>
              </w:rPr>
              <w:t>13</w:t>
            </w:r>
          </w:p>
        </w:tc>
      </w:tr>
      <w:tr w:rsidR="004561FF" w:rsidRPr="00A20F55" w:rsidTr="00E06D1A">
        <w:tc>
          <w:tcPr>
            <w:tcW w:w="557" w:type="dxa"/>
            <w:vMerge w:val="restart"/>
          </w:tcPr>
          <w:p w:rsidR="004561FF" w:rsidRPr="00A20F55" w:rsidRDefault="004561FF" w:rsidP="000C4812">
            <w:pPr>
              <w:jc w:val="center"/>
              <w:rPr>
                <w:rFonts w:eastAsia="Calibri"/>
                <w:sz w:val="18"/>
                <w:szCs w:val="18"/>
              </w:rPr>
            </w:pPr>
            <w:r>
              <w:rPr>
                <w:rFonts w:eastAsia="Calibri"/>
                <w:sz w:val="18"/>
                <w:szCs w:val="18"/>
              </w:rPr>
              <w:t>1</w:t>
            </w:r>
          </w:p>
        </w:tc>
        <w:tc>
          <w:tcPr>
            <w:tcW w:w="2420" w:type="dxa"/>
            <w:vMerge w:val="restart"/>
          </w:tcPr>
          <w:p w:rsidR="004561FF" w:rsidRPr="004561FF" w:rsidRDefault="004561FF" w:rsidP="004561FF">
            <w:pPr>
              <w:ind w:left="-73"/>
              <w:rPr>
                <w:rFonts w:eastAsia="Calibri"/>
                <w:sz w:val="18"/>
                <w:szCs w:val="18"/>
              </w:rPr>
            </w:pPr>
            <w:r w:rsidRPr="004561FF">
              <w:rPr>
                <w:sz w:val="18"/>
                <w:szCs w:val="18"/>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850" w:type="dxa"/>
            <w:vMerge w:val="restart"/>
          </w:tcPr>
          <w:p w:rsidR="004561FF" w:rsidRPr="00A20F55" w:rsidRDefault="004561FF" w:rsidP="000C4812">
            <w:pPr>
              <w:ind w:left="-73" w:firstLine="73"/>
              <w:jc w:val="center"/>
              <w:rPr>
                <w:rFonts w:eastAsia="Calibri"/>
                <w:sz w:val="18"/>
                <w:szCs w:val="18"/>
              </w:rPr>
            </w:pPr>
            <w:r>
              <w:rPr>
                <w:rFonts w:eastAsia="Calibri"/>
                <w:sz w:val="18"/>
                <w:szCs w:val="18"/>
              </w:rPr>
              <w:t>2021-2025</w:t>
            </w:r>
          </w:p>
        </w:tc>
        <w:tc>
          <w:tcPr>
            <w:tcW w:w="1251" w:type="dxa"/>
          </w:tcPr>
          <w:p w:rsidR="004561FF" w:rsidRPr="00A20F55" w:rsidRDefault="004561FF" w:rsidP="000C4812">
            <w:pPr>
              <w:ind w:left="-73" w:firstLine="73"/>
              <w:jc w:val="center"/>
              <w:rPr>
                <w:rFonts w:eastAsia="Calibri"/>
                <w:sz w:val="18"/>
                <w:szCs w:val="18"/>
              </w:rPr>
            </w:pPr>
            <w:r>
              <w:rPr>
                <w:rFonts w:eastAsia="Calibri"/>
                <w:sz w:val="18"/>
                <w:szCs w:val="18"/>
              </w:rPr>
              <w:t>Итого</w:t>
            </w:r>
          </w:p>
        </w:tc>
        <w:tc>
          <w:tcPr>
            <w:tcW w:w="1047" w:type="dxa"/>
          </w:tcPr>
          <w:p w:rsidR="004561FF" w:rsidRPr="00A20F55" w:rsidRDefault="00D03571" w:rsidP="000C4812">
            <w:pPr>
              <w:jc w:val="center"/>
              <w:rPr>
                <w:rFonts w:eastAsia="Calibri"/>
                <w:sz w:val="18"/>
                <w:szCs w:val="18"/>
              </w:rPr>
            </w:pPr>
            <w:r>
              <w:rPr>
                <w:rFonts w:eastAsia="Calibri"/>
                <w:sz w:val="18"/>
                <w:szCs w:val="18"/>
              </w:rPr>
              <w:t>0</w:t>
            </w:r>
          </w:p>
        </w:tc>
        <w:tc>
          <w:tcPr>
            <w:tcW w:w="1276" w:type="dxa"/>
          </w:tcPr>
          <w:p w:rsidR="004561FF" w:rsidRPr="00A20F55" w:rsidRDefault="00CA31D8" w:rsidP="000C4812">
            <w:pPr>
              <w:jc w:val="center"/>
              <w:rPr>
                <w:rFonts w:eastAsia="Calibri"/>
                <w:sz w:val="18"/>
                <w:szCs w:val="18"/>
              </w:rPr>
            </w:pPr>
            <w:r>
              <w:rPr>
                <w:rFonts w:eastAsia="Calibri"/>
                <w:sz w:val="18"/>
                <w:szCs w:val="18"/>
              </w:rPr>
              <w:t>281,28</w:t>
            </w:r>
          </w:p>
        </w:tc>
        <w:tc>
          <w:tcPr>
            <w:tcW w:w="1276" w:type="dxa"/>
          </w:tcPr>
          <w:p w:rsidR="004561FF" w:rsidRPr="00A20F55" w:rsidRDefault="00CA31D8" w:rsidP="000C4812">
            <w:pPr>
              <w:jc w:val="center"/>
              <w:rPr>
                <w:rFonts w:eastAsia="Calibri"/>
                <w:sz w:val="18"/>
                <w:szCs w:val="18"/>
              </w:rPr>
            </w:pPr>
            <w:r>
              <w:rPr>
                <w:rFonts w:eastAsia="Calibri"/>
                <w:sz w:val="18"/>
                <w:szCs w:val="18"/>
              </w:rPr>
              <w:t>0</w:t>
            </w:r>
          </w:p>
        </w:tc>
        <w:tc>
          <w:tcPr>
            <w:tcW w:w="1275" w:type="dxa"/>
          </w:tcPr>
          <w:p w:rsidR="004561FF" w:rsidRPr="00A20F55" w:rsidRDefault="00CA31D8" w:rsidP="000C4812">
            <w:pPr>
              <w:jc w:val="center"/>
              <w:rPr>
                <w:rFonts w:eastAsia="Calibri"/>
                <w:sz w:val="18"/>
                <w:szCs w:val="18"/>
              </w:rPr>
            </w:pPr>
            <w:r>
              <w:rPr>
                <w:rFonts w:eastAsia="Calibri"/>
                <w:sz w:val="18"/>
                <w:szCs w:val="18"/>
              </w:rPr>
              <w:t>0</w:t>
            </w:r>
          </w:p>
        </w:tc>
        <w:tc>
          <w:tcPr>
            <w:tcW w:w="1276" w:type="dxa"/>
          </w:tcPr>
          <w:p w:rsidR="004561FF" w:rsidRPr="00A20F55" w:rsidRDefault="00CA31D8" w:rsidP="000C4812">
            <w:pPr>
              <w:jc w:val="center"/>
              <w:rPr>
                <w:rFonts w:eastAsia="Calibri"/>
                <w:sz w:val="18"/>
                <w:szCs w:val="18"/>
              </w:rPr>
            </w:pPr>
            <w:r>
              <w:rPr>
                <w:rFonts w:eastAsia="Calibri"/>
                <w:sz w:val="18"/>
                <w:szCs w:val="18"/>
              </w:rPr>
              <w:t>281,28</w:t>
            </w:r>
          </w:p>
        </w:tc>
        <w:tc>
          <w:tcPr>
            <w:tcW w:w="851" w:type="dxa"/>
          </w:tcPr>
          <w:p w:rsidR="004561FF" w:rsidRPr="00A20F55" w:rsidRDefault="00CA31D8" w:rsidP="000C4812">
            <w:pPr>
              <w:jc w:val="center"/>
              <w:rPr>
                <w:rFonts w:eastAsia="Calibri"/>
                <w:sz w:val="18"/>
                <w:szCs w:val="18"/>
              </w:rPr>
            </w:pPr>
            <w:r>
              <w:rPr>
                <w:rFonts w:eastAsia="Calibri"/>
                <w:sz w:val="18"/>
                <w:szCs w:val="18"/>
              </w:rPr>
              <w:t>0</w:t>
            </w:r>
          </w:p>
        </w:tc>
        <w:tc>
          <w:tcPr>
            <w:tcW w:w="1134" w:type="dxa"/>
          </w:tcPr>
          <w:p w:rsidR="004561FF" w:rsidRPr="00A20F55" w:rsidRDefault="00CA31D8" w:rsidP="000C4812">
            <w:pPr>
              <w:jc w:val="center"/>
              <w:rPr>
                <w:rFonts w:eastAsia="Calibri"/>
                <w:sz w:val="18"/>
                <w:szCs w:val="18"/>
              </w:rPr>
            </w:pPr>
            <w:r>
              <w:rPr>
                <w:rFonts w:eastAsia="Calibri"/>
                <w:sz w:val="18"/>
                <w:szCs w:val="18"/>
              </w:rPr>
              <w:t>0</w:t>
            </w:r>
          </w:p>
        </w:tc>
        <w:tc>
          <w:tcPr>
            <w:tcW w:w="1559" w:type="dxa"/>
          </w:tcPr>
          <w:p w:rsidR="004561FF" w:rsidRPr="00A20F55" w:rsidRDefault="004561FF" w:rsidP="000C4812">
            <w:pPr>
              <w:jc w:val="center"/>
              <w:rPr>
                <w:rFonts w:eastAsia="Calibri"/>
                <w:sz w:val="18"/>
                <w:szCs w:val="18"/>
              </w:rPr>
            </w:pPr>
          </w:p>
        </w:tc>
      </w:tr>
      <w:tr w:rsidR="004561FF" w:rsidRPr="00A20F55" w:rsidTr="00E06D1A">
        <w:tc>
          <w:tcPr>
            <w:tcW w:w="557" w:type="dxa"/>
            <w:vMerge/>
          </w:tcPr>
          <w:p w:rsidR="004561FF" w:rsidRPr="00A20F55" w:rsidRDefault="004561FF" w:rsidP="004561FF">
            <w:pPr>
              <w:jc w:val="center"/>
              <w:rPr>
                <w:rFonts w:eastAsia="Calibri"/>
                <w:sz w:val="18"/>
                <w:szCs w:val="18"/>
              </w:rPr>
            </w:pPr>
          </w:p>
        </w:tc>
        <w:tc>
          <w:tcPr>
            <w:tcW w:w="2420" w:type="dxa"/>
            <w:vMerge/>
          </w:tcPr>
          <w:p w:rsidR="004561FF" w:rsidRPr="00A20F55" w:rsidRDefault="004561FF" w:rsidP="004561FF">
            <w:pPr>
              <w:ind w:left="-73"/>
              <w:jc w:val="center"/>
              <w:rPr>
                <w:rFonts w:eastAsia="Calibri"/>
                <w:sz w:val="18"/>
                <w:szCs w:val="18"/>
              </w:rPr>
            </w:pPr>
          </w:p>
        </w:tc>
        <w:tc>
          <w:tcPr>
            <w:tcW w:w="850" w:type="dxa"/>
            <w:vMerge/>
          </w:tcPr>
          <w:p w:rsidR="004561FF" w:rsidRPr="00A20F55" w:rsidRDefault="004561FF" w:rsidP="004561FF">
            <w:pPr>
              <w:ind w:left="-73" w:firstLine="73"/>
              <w:jc w:val="center"/>
              <w:rPr>
                <w:rFonts w:eastAsia="Calibri"/>
                <w:sz w:val="18"/>
                <w:szCs w:val="18"/>
              </w:rPr>
            </w:pPr>
          </w:p>
        </w:tc>
        <w:tc>
          <w:tcPr>
            <w:tcW w:w="1251" w:type="dxa"/>
          </w:tcPr>
          <w:p w:rsidR="004561FF" w:rsidRPr="00A20F55" w:rsidRDefault="004561FF" w:rsidP="004561FF">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561FF" w:rsidRPr="00A20F55" w:rsidRDefault="00D03571"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5"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851" w:type="dxa"/>
          </w:tcPr>
          <w:p w:rsidR="004561FF" w:rsidRPr="00A20F55" w:rsidRDefault="00FF6D78" w:rsidP="004561FF">
            <w:pPr>
              <w:jc w:val="center"/>
              <w:rPr>
                <w:rFonts w:eastAsia="Calibri"/>
                <w:sz w:val="18"/>
                <w:szCs w:val="18"/>
              </w:rPr>
            </w:pPr>
            <w:r>
              <w:rPr>
                <w:rFonts w:eastAsia="Calibri"/>
                <w:sz w:val="18"/>
                <w:szCs w:val="18"/>
              </w:rPr>
              <w:t>0</w:t>
            </w:r>
          </w:p>
        </w:tc>
        <w:tc>
          <w:tcPr>
            <w:tcW w:w="1134" w:type="dxa"/>
          </w:tcPr>
          <w:p w:rsidR="004561FF" w:rsidRPr="00A20F55" w:rsidRDefault="00FF6D78" w:rsidP="004561FF">
            <w:pPr>
              <w:jc w:val="center"/>
              <w:rPr>
                <w:rFonts w:eastAsia="Calibri"/>
                <w:sz w:val="18"/>
                <w:szCs w:val="18"/>
              </w:rPr>
            </w:pPr>
            <w:r>
              <w:rPr>
                <w:rFonts w:eastAsia="Calibri"/>
                <w:sz w:val="18"/>
                <w:szCs w:val="18"/>
              </w:rPr>
              <w:t>0</w:t>
            </w:r>
          </w:p>
        </w:tc>
        <w:tc>
          <w:tcPr>
            <w:tcW w:w="1559" w:type="dxa"/>
          </w:tcPr>
          <w:p w:rsidR="004561FF" w:rsidRPr="00A20F55" w:rsidRDefault="004561FF" w:rsidP="004561FF">
            <w:pPr>
              <w:jc w:val="center"/>
              <w:rPr>
                <w:rFonts w:eastAsia="Calibri"/>
                <w:sz w:val="18"/>
                <w:szCs w:val="18"/>
              </w:rPr>
            </w:pPr>
          </w:p>
        </w:tc>
      </w:tr>
      <w:tr w:rsidR="004561FF" w:rsidRPr="00A20F55" w:rsidTr="004561FF">
        <w:tc>
          <w:tcPr>
            <w:tcW w:w="557" w:type="dxa"/>
            <w:vMerge/>
          </w:tcPr>
          <w:p w:rsidR="004561FF" w:rsidRPr="00A20F55" w:rsidRDefault="004561FF" w:rsidP="004561FF">
            <w:pPr>
              <w:jc w:val="center"/>
              <w:rPr>
                <w:rFonts w:eastAsia="Calibri"/>
                <w:sz w:val="18"/>
                <w:szCs w:val="18"/>
              </w:rPr>
            </w:pPr>
          </w:p>
        </w:tc>
        <w:tc>
          <w:tcPr>
            <w:tcW w:w="2420" w:type="dxa"/>
            <w:vMerge/>
          </w:tcPr>
          <w:p w:rsidR="004561FF" w:rsidRPr="00A20F55" w:rsidRDefault="004561FF" w:rsidP="004561FF">
            <w:pPr>
              <w:ind w:left="-73"/>
              <w:jc w:val="center"/>
              <w:rPr>
                <w:rFonts w:eastAsia="Calibri"/>
                <w:sz w:val="18"/>
                <w:szCs w:val="18"/>
              </w:rPr>
            </w:pPr>
          </w:p>
        </w:tc>
        <w:tc>
          <w:tcPr>
            <w:tcW w:w="850" w:type="dxa"/>
            <w:vMerge/>
          </w:tcPr>
          <w:p w:rsidR="004561FF" w:rsidRPr="00A20F55" w:rsidRDefault="004561FF" w:rsidP="004561FF">
            <w:pPr>
              <w:ind w:left="-73" w:firstLine="73"/>
              <w:jc w:val="center"/>
              <w:rPr>
                <w:rFonts w:eastAsia="Calibri"/>
                <w:sz w:val="18"/>
                <w:szCs w:val="18"/>
              </w:rPr>
            </w:pPr>
          </w:p>
        </w:tc>
        <w:tc>
          <w:tcPr>
            <w:tcW w:w="1251" w:type="dxa"/>
            <w:tcBorders>
              <w:bottom w:val="single" w:sz="4" w:space="0" w:color="auto"/>
            </w:tcBorders>
          </w:tcPr>
          <w:p w:rsidR="004561FF" w:rsidRPr="00A20F55" w:rsidRDefault="004561FF" w:rsidP="004561FF">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Pr>
          <w:p w:rsidR="004561FF" w:rsidRPr="00A20F55" w:rsidRDefault="00D03571"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5"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851" w:type="dxa"/>
          </w:tcPr>
          <w:p w:rsidR="004561FF" w:rsidRPr="00A20F55" w:rsidRDefault="00FF6D78" w:rsidP="004561FF">
            <w:pPr>
              <w:jc w:val="center"/>
              <w:rPr>
                <w:rFonts w:eastAsia="Calibri"/>
                <w:sz w:val="18"/>
                <w:szCs w:val="18"/>
              </w:rPr>
            </w:pPr>
            <w:r>
              <w:rPr>
                <w:rFonts w:eastAsia="Calibri"/>
                <w:sz w:val="18"/>
                <w:szCs w:val="18"/>
              </w:rPr>
              <w:t>0</w:t>
            </w:r>
          </w:p>
        </w:tc>
        <w:tc>
          <w:tcPr>
            <w:tcW w:w="1134" w:type="dxa"/>
          </w:tcPr>
          <w:p w:rsidR="004561FF" w:rsidRPr="00A20F55" w:rsidRDefault="00FF6D78" w:rsidP="004561FF">
            <w:pPr>
              <w:jc w:val="center"/>
              <w:rPr>
                <w:rFonts w:eastAsia="Calibri"/>
                <w:sz w:val="18"/>
                <w:szCs w:val="18"/>
              </w:rPr>
            </w:pPr>
            <w:r>
              <w:rPr>
                <w:rFonts w:eastAsia="Calibri"/>
                <w:sz w:val="18"/>
                <w:szCs w:val="18"/>
              </w:rPr>
              <w:t>0</w:t>
            </w:r>
          </w:p>
        </w:tc>
        <w:tc>
          <w:tcPr>
            <w:tcW w:w="1559" w:type="dxa"/>
          </w:tcPr>
          <w:p w:rsidR="004561FF" w:rsidRPr="00A20F55" w:rsidRDefault="004561FF" w:rsidP="004561FF">
            <w:pPr>
              <w:jc w:val="center"/>
              <w:rPr>
                <w:rFonts w:eastAsia="Calibri"/>
                <w:sz w:val="18"/>
                <w:szCs w:val="18"/>
              </w:rPr>
            </w:pPr>
          </w:p>
        </w:tc>
      </w:tr>
      <w:tr w:rsidR="004561FF" w:rsidRPr="00A20F55" w:rsidTr="004561FF">
        <w:tc>
          <w:tcPr>
            <w:tcW w:w="557" w:type="dxa"/>
            <w:vMerge/>
          </w:tcPr>
          <w:p w:rsidR="004561FF" w:rsidRPr="00A20F55" w:rsidRDefault="004561FF" w:rsidP="004561FF">
            <w:pPr>
              <w:jc w:val="center"/>
              <w:rPr>
                <w:rFonts w:eastAsia="Calibri"/>
                <w:sz w:val="18"/>
                <w:szCs w:val="18"/>
              </w:rPr>
            </w:pPr>
          </w:p>
        </w:tc>
        <w:tc>
          <w:tcPr>
            <w:tcW w:w="2420" w:type="dxa"/>
            <w:vMerge/>
          </w:tcPr>
          <w:p w:rsidR="004561FF" w:rsidRPr="00A20F55" w:rsidRDefault="004561FF" w:rsidP="004561FF">
            <w:pPr>
              <w:ind w:left="-73"/>
              <w:jc w:val="center"/>
              <w:rPr>
                <w:rFonts w:eastAsia="Calibri"/>
                <w:sz w:val="18"/>
                <w:szCs w:val="18"/>
              </w:rPr>
            </w:pPr>
          </w:p>
        </w:tc>
        <w:tc>
          <w:tcPr>
            <w:tcW w:w="850" w:type="dxa"/>
            <w:vMerge/>
          </w:tcPr>
          <w:p w:rsidR="004561FF" w:rsidRPr="00A20F55" w:rsidRDefault="004561FF" w:rsidP="004561FF">
            <w:pPr>
              <w:ind w:left="-73" w:firstLine="73"/>
              <w:jc w:val="center"/>
              <w:rPr>
                <w:rFonts w:eastAsia="Calibri"/>
                <w:sz w:val="18"/>
                <w:szCs w:val="18"/>
              </w:rPr>
            </w:pPr>
          </w:p>
        </w:tc>
        <w:tc>
          <w:tcPr>
            <w:tcW w:w="1251" w:type="dxa"/>
            <w:tcBorders>
              <w:bottom w:val="single" w:sz="4" w:space="0" w:color="auto"/>
            </w:tcBorders>
          </w:tcPr>
          <w:p w:rsidR="004561FF" w:rsidRPr="00A20F55" w:rsidRDefault="004561FF" w:rsidP="004561FF">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Pr>
          <w:p w:rsidR="004561FF" w:rsidRPr="00A20F55" w:rsidRDefault="00D03571"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5"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851" w:type="dxa"/>
          </w:tcPr>
          <w:p w:rsidR="004561FF" w:rsidRPr="00A20F55" w:rsidRDefault="00FF6D78" w:rsidP="004561FF">
            <w:pPr>
              <w:jc w:val="center"/>
              <w:rPr>
                <w:rFonts w:eastAsia="Calibri"/>
                <w:sz w:val="18"/>
                <w:szCs w:val="18"/>
              </w:rPr>
            </w:pPr>
            <w:r>
              <w:rPr>
                <w:rFonts w:eastAsia="Calibri"/>
                <w:sz w:val="18"/>
                <w:szCs w:val="18"/>
              </w:rPr>
              <w:t>0</w:t>
            </w:r>
          </w:p>
        </w:tc>
        <w:tc>
          <w:tcPr>
            <w:tcW w:w="1134" w:type="dxa"/>
          </w:tcPr>
          <w:p w:rsidR="004561FF" w:rsidRPr="00A20F55" w:rsidRDefault="00FF6D78" w:rsidP="004561FF">
            <w:pPr>
              <w:jc w:val="center"/>
              <w:rPr>
                <w:rFonts w:eastAsia="Calibri"/>
                <w:sz w:val="18"/>
                <w:szCs w:val="18"/>
              </w:rPr>
            </w:pPr>
            <w:r>
              <w:rPr>
                <w:rFonts w:eastAsia="Calibri"/>
                <w:sz w:val="18"/>
                <w:szCs w:val="18"/>
              </w:rPr>
              <w:t>0</w:t>
            </w:r>
          </w:p>
        </w:tc>
        <w:tc>
          <w:tcPr>
            <w:tcW w:w="1559" w:type="dxa"/>
          </w:tcPr>
          <w:p w:rsidR="004561FF" w:rsidRPr="00A20F55" w:rsidRDefault="004561FF" w:rsidP="004561FF">
            <w:pPr>
              <w:jc w:val="center"/>
              <w:rPr>
                <w:rFonts w:eastAsia="Calibri"/>
                <w:sz w:val="18"/>
                <w:szCs w:val="18"/>
              </w:rPr>
            </w:pPr>
          </w:p>
        </w:tc>
      </w:tr>
      <w:tr w:rsidR="004561FF" w:rsidRPr="00A20F55" w:rsidTr="004561FF">
        <w:tc>
          <w:tcPr>
            <w:tcW w:w="557" w:type="dxa"/>
            <w:vMerge/>
          </w:tcPr>
          <w:p w:rsidR="004561FF" w:rsidRPr="00A20F55" w:rsidRDefault="004561FF" w:rsidP="004561FF">
            <w:pPr>
              <w:jc w:val="center"/>
              <w:rPr>
                <w:rFonts w:eastAsia="Calibri"/>
                <w:sz w:val="18"/>
                <w:szCs w:val="18"/>
              </w:rPr>
            </w:pPr>
          </w:p>
        </w:tc>
        <w:tc>
          <w:tcPr>
            <w:tcW w:w="2420" w:type="dxa"/>
            <w:vMerge/>
          </w:tcPr>
          <w:p w:rsidR="004561FF" w:rsidRPr="00A20F55" w:rsidRDefault="004561FF" w:rsidP="004561FF">
            <w:pPr>
              <w:ind w:left="-73"/>
              <w:jc w:val="center"/>
              <w:rPr>
                <w:rFonts w:eastAsia="Calibri"/>
                <w:sz w:val="18"/>
                <w:szCs w:val="18"/>
              </w:rPr>
            </w:pPr>
          </w:p>
        </w:tc>
        <w:tc>
          <w:tcPr>
            <w:tcW w:w="850" w:type="dxa"/>
            <w:vMerge/>
          </w:tcPr>
          <w:p w:rsidR="004561FF" w:rsidRPr="00A20F55" w:rsidRDefault="004561FF" w:rsidP="004561FF">
            <w:pPr>
              <w:ind w:left="-73" w:firstLine="73"/>
              <w:jc w:val="center"/>
              <w:rPr>
                <w:rFonts w:eastAsia="Calibri"/>
                <w:sz w:val="18"/>
                <w:szCs w:val="18"/>
              </w:rPr>
            </w:pPr>
          </w:p>
        </w:tc>
        <w:tc>
          <w:tcPr>
            <w:tcW w:w="1251" w:type="dxa"/>
            <w:tcBorders>
              <w:bottom w:val="single" w:sz="4" w:space="0" w:color="auto"/>
            </w:tcBorders>
          </w:tcPr>
          <w:p w:rsidR="004561FF" w:rsidRPr="00A20F55" w:rsidRDefault="004561FF" w:rsidP="004561FF">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Pr>
          <w:p w:rsidR="004561FF" w:rsidRPr="00A20F55" w:rsidRDefault="00D03571" w:rsidP="004561FF">
            <w:pPr>
              <w:jc w:val="center"/>
              <w:rPr>
                <w:rFonts w:eastAsia="Calibri"/>
                <w:sz w:val="18"/>
                <w:szCs w:val="18"/>
              </w:rPr>
            </w:pPr>
            <w:r>
              <w:rPr>
                <w:rFonts w:eastAsia="Calibri"/>
                <w:sz w:val="18"/>
                <w:szCs w:val="18"/>
              </w:rPr>
              <w:t>0</w:t>
            </w:r>
          </w:p>
        </w:tc>
        <w:tc>
          <w:tcPr>
            <w:tcW w:w="1276" w:type="dxa"/>
          </w:tcPr>
          <w:p w:rsidR="004561FF" w:rsidRPr="00A20F55" w:rsidRDefault="00CA31D8" w:rsidP="004561FF">
            <w:pPr>
              <w:jc w:val="center"/>
              <w:rPr>
                <w:rFonts w:eastAsia="Calibri"/>
                <w:sz w:val="18"/>
                <w:szCs w:val="18"/>
              </w:rPr>
            </w:pPr>
            <w:r>
              <w:rPr>
                <w:rFonts w:eastAsia="Calibri"/>
                <w:sz w:val="18"/>
                <w:szCs w:val="18"/>
              </w:rPr>
              <w:t>281,28</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5"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CA31D8" w:rsidP="004561FF">
            <w:pPr>
              <w:jc w:val="center"/>
              <w:rPr>
                <w:rFonts w:eastAsia="Calibri"/>
                <w:sz w:val="18"/>
                <w:szCs w:val="18"/>
              </w:rPr>
            </w:pPr>
            <w:r>
              <w:rPr>
                <w:rFonts w:eastAsia="Calibri"/>
                <w:sz w:val="18"/>
                <w:szCs w:val="18"/>
              </w:rPr>
              <w:t>281,28</w:t>
            </w:r>
          </w:p>
        </w:tc>
        <w:tc>
          <w:tcPr>
            <w:tcW w:w="851" w:type="dxa"/>
          </w:tcPr>
          <w:p w:rsidR="004561FF" w:rsidRPr="00A20F55" w:rsidRDefault="00FF6D78" w:rsidP="004561FF">
            <w:pPr>
              <w:jc w:val="center"/>
              <w:rPr>
                <w:rFonts w:eastAsia="Calibri"/>
                <w:sz w:val="18"/>
                <w:szCs w:val="18"/>
              </w:rPr>
            </w:pPr>
            <w:r>
              <w:rPr>
                <w:rFonts w:eastAsia="Calibri"/>
                <w:sz w:val="18"/>
                <w:szCs w:val="18"/>
              </w:rPr>
              <w:t>0</w:t>
            </w:r>
          </w:p>
        </w:tc>
        <w:tc>
          <w:tcPr>
            <w:tcW w:w="1134" w:type="dxa"/>
          </w:tcPr>
          <w:p w:rsidR="004561FF" w:rsidRPr="00A20F55" w:rsidRDefault="00FF6D78" w:rsidP="004561FF">
            <w:pPr>
              <w:jc w:val="center"/>
              <w:rPr>
                <w:rFonts w:eastAsia="Calibri"/>
                <w:sz w:val="18"/>
                <w:szCs w:val="18"/>
              </w:rPr>
            </w:pPr>
            <w:r>
              <w:rPr>
                <w:rFonts w:eastAsia="Calibri"/>
                <w:sz w:val="18"/>
                <w:szCs w:val="18"/>
              </w:rPr>
              <w:t>0</w:t>
            </w:r>
          </w:p>
        </w:tc>
        <w:tc>
          <w:tcPr>
            <w:tcW w:w="1559" w:type="dxa"/>
          </w:tcPr>
          <w:p w:rsidR="004561FF" w:rsidRPr="00A20F55" w:rsidRDefault="004561FF" w:rsidP="004561FF">
            <w:pPr>
              <w:jc w:val="center"/>
              <w:rPr>
                <w:rFonts w:eastAsia="Calibri"/>
                <w:sz w:val="18"/>
                <w:szCs w:val="18"/>
              </w:rPr>
            </w:pPr>
          </w:p>
        </w:tc>
      </w:tr>
      <w:tr w:rsidR="004561FF" w:rsidRPr="00A20F55" w:rsidTr="004561FF">
        <w:tc>
          <w:tcPr>
            <w:tcW w:w="557" w:type="dxa"/>
            <w:vMerge/>
          </w:tcPr>
          <w:p w:rsidR="004561FF" w:rsidRPr="00A20F55" w:rsidRDefault="004561FF" w:rsidP="004561FF">
            <w:pPr>
              <w:jc w:val="center"/>
              <w:rPr>
                <w:rFonts w:eastAsia="Calibri"/>
                <w:sz w:val="18"/>
                <w:szCs w:val="18"/>
              </w:rPr>
            </w:pPr>
          </w:p>
        </w:tc>
        <w:tc>
          <w:tcPr>
            <w:tcW w:w="2420" w:type="dxa"/>
            <w:vMerge/>
          </w:tcPr>
          <w:p w:rsidR="004561FF" w:rsidRPr="00A20F55" w:rsidRDefault="004561FF" w:rsidP="004561FF">
            <w:pPr>
              <w:ind w:left="-73"/>
              <w:jc w:val="center"/>
              <w:rPr>
                <w:rFonts w:eastAsia="Calibri"/>
                <w:sz w:val="18"/>
                <w:szCs w:val="18"/>
              </w:rPr>
            </w:pPr>
          </w:p>
        </w:tc>
        <w:tc>
          <w:tcPr>
            <w:tcW w:w="850" w:type="dxa"/>
            <w:vMerge/>
          </w:tcPr>
          <w:p w:rsidR="004561FF" w:rsidRPr="00A20F55" w:rsidRDefault="004561FF" w:rsidP="004561FF">
            <w:pPr>
              <w:ind w:left="-73" w:firstLine="73"/>
              <w:jc w:val="center"/>
              <w:rPr>
                <w:rFonts w:eastAsia="Calibri"/>
                <w:sz w:val="18"/>
                <w:szCs w:val="18"/>
              </w:rPr>
            </w:pPr>
          </w:p>
        </w:tc>
        <w:tc>
          <w:tcPr>
            <w:tcW w:w="1251" w:type="dxa"/>
            <w:tcBorders>
              <w:top w:val="single" w:sz="4" w:space="0" w:color="auto"/>
            </w:tcBorders>
          </w:tcPr>
          <w:p w:rsidR="004561FF" w:rsidRPr="00A20F55" w:rsidRDefault="004561FF" w:rsidP="004561FF">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Pr>
          <w:p w:rsidR="004561FF" w:rsidRPr="00A20F55" w:rsidRDefault="00D03571"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1275" w:type="dxa"/>
          </w:tcPr>
          <w:p w:rsidR="004561FF" w:rsidRPr="00A20F55" w:rsidRDefault="00FF6D78" w:rsidP="004561FF">
            <w:pPr>
              <w:jc w:val="center"/>
              <w:rPr>
                <w:rFonts w:eastAsia="Calibri"/>
                <w:sz w:val="18"/>
                <w:szCs w:val="18"/>
              </w:rPr>
            </w:pPr>
            <w:r>
              <w:rPr>
                <w:rFonts w:eastAsia="Calibri"/>
                <w:sz w:val="18"/>
                <w:szCs w:val="18"/>
              </w:rPr>
              <w:t>0</w:t>
            </w:r>
          </w:p>
        </w:tc>
        <w:tc>
          <w:tcPr>
            <w:tcW w:w="1276" w:type="dxa"/>
          </w:tcPr>
          <w:p w:rsidR="004561FF" w:rsidRPr="00A20F55" w:rsidRDefault="00FF6D78" w:rsidP="004561FF">
            <w:pPr>
              <w:jc w:val="center"/>
              <w:rPr>
                <w:rFonts w:eastAsia="Calibri"/>
                <w:sz w:val="18"/>
                <w:szCs w:val="18"/>
              </w:rPr>
            </w:pPr>
            <w:r>
              <w:rPr>
                <w:rFonts w:eastAsia="Calibri"/>
                <w:sz w:val="18"/>
                <w:szCs w:val="18"/>
              </w:rPr>
              <w:t>0</w:t>
            </w:r>
          </w:p>
        </w:tc>
        <w:tc>
          <w:tcPr>
            <w:tcW w:w="851" w:type="dxa"/>
          </w:tcPr>
          <w:p w:rsidR="004561FF" w:rsidRPr="00A20F55" w:rsidRDefault="00FF6D78" w:rsidP="004561FF">
            <w:pPr>
              <w:jc w:val="center"/>
              <w:rPr>
                <w:rFonts w:eastAsia="Calibri"/>
                <w:sz w:val="18"/>
                <w:szCs w:val="18"/>
              </w:rPr>
            </w:pPr>
            <w:r>
              <w:rPr>
                <w:rFonts w:eastAsia="Calibri"/>
                <w:sz w:val="18"/>
                <w:szCs w:val="18"/>
              </w:rPr>
              <w:t>0</w:t>
            </w:r>
          </w:p>
        </w:tc>
        <w:tc>
          <w:tcPr>
            <w:tcW w:w="1134" w:type="dxa"/>
          </w:tcPr>
          <w:p w:rsidR="004561FF" w:rsidRPr="00A20F55" w:rsidRDefault="00FF6D78" w:rsidP="004561FF">
            <w:pPr>
              <w:jc w:val="center"/>
              <w:rPr>
                <w:rFonts w:eastAsia="Calibri"/>
                <w:sz w:val="18"/>
                <w:szCs w:val="18"/>
              </w:rPr>
            </w:pPr>
            <w:r>
              <w:rPr>
                <w:rFonts w:eastAsia="Calibri"/>
                <w:sz w:val="18"/>
                <w:szCs w:val="18"/>
              </w:rPr>
              <w:t>0</w:t>
            </w:r>
          </w:p>
        </w:tc>
        <w:tc>
          <w:tcPr>
            <w:tcW w:w="1559" w:type="dxa"/>
          </w:tcPr>
          <w:p w:rsidR="004561FF" w:rsidRPr="00A20F55" w:rsidRDefault="004561FF" w:rsidP="004561FF">
            <w:pPr>
              <w:jc w:val="center"/>
              <w:rPr>
                <w:rFonts w:eastAsia="Calibri"/>
                <w:sz w:val="18"/>
                <w:szCs w:val="18"/>
              </w:rPr>
            </w:pPr>
          </w:p>
        </w:tc>
      </w:tr>
      <w:tr w:rsidR="004F0BDB" w:rsidRPr="00A20F55" w:rsidTr="00E06D1A">
        <w:tc>
          <w:tcPr>
            <w:tcW w:w="557" w:type="dxa"/>
            <w:vMerge w:val="restart"/>
          </w:tcPr>
          <w:p w:rsidR="004F0BDB" w:rsidRPr="00A20F55" w:rsidRDefault="004F0BDB" w:rsidP="004F0BDB">
            <w:pPr>
              <w:jc w:val="center"/>
              <w:rPr>
                <w:rFonts w:eastAsia="Calibri"/>
                <w:sz w:val="18"/>
                <w:szCs w:val="18"/>
              </w:rPr>
            </w:pPr>
            <w:r>
              <w:rPr>
                <w:rFonts w:eastAsia="Calibri"/>
                <w:sz w:val="18"/>
                <w:szCs w:val="18"/>
              </w:rPr>
              <w:lastRenderedPageBreak/>
              <w:t>1.1</w:t>
            </w:r>
          </w:p>
        </w:tc>
        <w:tc>
          <w:tcPr>
            <w:tcW w:w="2420" w:type="dxa"/>
            <w:vMerge w:val="restart"/>
          </w:tcPr>
          <w:p w:rsidR="004F0BDB" w:rsidRPr="004561FF" w:rsidRDefault="004F0BDB" w:rsidP="004F0BDB">
            <w:pPr>
              <w:ind w:left="-73"/>
              <w:rPr>
                <w:rFonts w:eastAsia="Calibri"/>
                <w:sz w:val="18"/>
                <w:szCs w:val="18"/>
              </w:rPr>
            </w:pPr>
            <w:r w:rsidRPr="004561FF">
              <w:rPr>
                <w:sz w:val="18"/>
                <w:szCs w:val="18"/>
              </w:rPr>
              <w:t>Мероприятие 01.01. Финансовое обеспечение расходов, связанных с предоставлением субсидии гражданам, переселяемым из аварийного жилищного фонда</w:t>
            </w:r>
          </w:p>
        </w:tc>
        <w:tc>
          <w:tcPr>
            <w:tcW w:w="850" w:type="dxa"/>
            <w:vMerge w:val="restart"/>
          </w:tcPr>
          <w:p w:rsidR="004F0BDB" w:rsidRPr="00A20F55" w:rsidRDefault="004F0BDB" w:rsidP="004F0BDB">
            <w:pPr>
              <w:ind w:left="-73" w:firstLine="73"/>
              <w:jc w:val="center"/>
              <w:rPr>
                <w:rFonts w:eastAsia="Calibri"/>
                <w:sz w:val="18"/>
                <w:szCs w:val="18"/>
              </w:rPr>
            </w:pPr>
            <w:r>
              <w:rPr>
                <w:rFonts w:eastAsia="Calibri"/>
                <w:sz w:val="18"/>
                <w:szCs w:val="18"/>
              </w:rPr>
              <w:t>2021-2025</w:t>
            </w:r>
          </w:p>
        </w:tc>
        <w:tc>
          <w:tcPr>
            <w:tcW w:w="1251" w:type="dxa"/>
          </w:tcPr>
          <w:p w:rsidR="004F0BDB" w:rsidRPr="00A20F55" w:rsidRDefault="004F0BDB" w:rsidP="004F0BDB">
            <w:pPr>
              <w:ind w:left="-73" w:firstLine="73"/>
              <w:jc w:val="center"/>
              <w:rPr>
                <w:rFonts w:eastAsia="Calibri"/>
                <w:sz w:val="18"/>
                <w:szCs w:val="18"/>
              </w:rPr>
            </w:pPr>
            <w:r>
              <w:rPr>
                <w:rFonts w:eastAsia="Calibri"/>
                <w:sz w:val="18"/>
                <w:szCs w:val="18"/>
              </w:rPr>
              <w:t>Итого</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4561FF">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4561FF">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4561FF">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4561FF">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r>
              <w:rPr>
                <w:rFonts w:eastAsia="Calibri"/>
                <w:sz w:val="18"/>
                <w:szCs w:val="18"/>
              </w:rPr>
              <w:t>0</w:t>
            </w:r>
          </w:p>
        </w:tc>
      </w:tr>
      <w:tr w:rsidR="004F0BDB" w:rsidRPr="00A20F55" w:rsidTr="00E06D1A">
        <w:tc>
          <w:tcPr>
            <w:tcW w:w="557" w:type="dxa"/>
            <w:vMerge w:val="restart"/>
          </w:tcPr>
          <w:p w:rsidR="004F0BDB" w:rsidRPr="00A20F55" w:rsidRDefault="004F0BDB" w:rsidP="004F0BDB">
            <w:pPr>
              <w:jc w:val="center"/>
              <w:rPr>
                <w:rFonts w:eastAsia="Calibri"/>
                <w:sz w:val="18"/>
                <w:szCs w:val="18"/>
              </w:rPr>
            </w:pPr>
            <w:r>
              <w:rPr>
                <w:rFonts w:eastAsia="Calibri"/>
                <w:sz w:val="18"/>
                <w:szCs w:val="18"/>
              </w:rPr>
              <w:t>1.2</w:t>
            </w:r>
          </w:p>
        </w:tc>
        <w:tc>
          <w:tcPr>
            <w:tcW w:w="2420" w:type="dxa"/>
            <w:vMerge w:val="restart"/>
          </w:tcPr>
          <w:p w:rsidR="004F0BDB" w:rsidRPr="004561FF" w:rsidRDefault="004F0BDB" w:rsidP="004F0BDB">
            <w:pPr>
              <w:ind w:left="-73"/>
              <w:rPr>
                <w:rFonts w:eastAsia="Calibri"/>
                <w:sz w:val="18"/>
                <w:szCs w:val="18"/>
              </w:rPr>
            </w:pPr>
            <w:r w:rsidRPr="004561FF">
              <w:rPr>
                <w:sz w:val="18"/>
                <w:szCs w:val="18"/>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850" w:type="dxa"/>
            <w:vMerge w:val="restart"/>
          </w:tcPr>
          <w:p w:rsidR="004F0BDB" w:rsidRPr="00A20F55" w:rsidRDefault="004F0BDB" w:rsidP="004F0BDB">
            <w:pPr>
              <w:ind w:left="-73" w:firstLine="73"/>
              <w:jc w:val="center"/>
              <w:rPr>
                <w:rFonts w:eastAsia="Calibri"/>
                <w:sz w:val="18"/>
                <w:szCs w:val="18"/>
              </w:rPr>
            </w:pPr>
            <w:r>
              <w:rPr>
                <w:rFonts w:eastAsia="Calibri"/>
                <w:sz w:val="18"/>
                <w:szCs w:val="18"/>
              </w:rPr>
              <w:t>2021-2025</w:t>
            </w:r>
          </w:p>
        </w:tc>
        <w:tc>
          <w:tcPr>
            <w:tcW w:w="1251" w:type="dxa"/>
          </w:tcPr>
          <w:p w:rsidR="004F0BDB" w:rsidRPr="00A20F55" w:rsidRDefault="004F0BDB" w:rsidP="004F0BDB">
            <w:pPr>
              <w:ind w:left="-73" w:firstLine="73"/>
              <w:jc w:val="center"/>
              <w:rPr>
                <w:rFonts w:eastAsia="Calibri"/>
                <w:sz w:val="18"/>
                <w:szCs w:val="18"/>
              </w:rPr>
            </w:pPr>
            <w:r>
              <w:rPr>
                <w:rFonts w:eastAsia="Calibri"/>
                <w:sz w:val="18"/>
                <w:szCs w:val="18"/>
              </w:rPr>
              <w:t>Итого</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281,28</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281,28</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Pr>
          <w:p w:rsidR="004F0BDB" w:rsidRPr="00A20F55" w:rsidRDefault="004F0BDB" w:rsidP="004F0BDB">
            <w:pPr>
              <w:jc w:val="center"/>
              <w:rPr>
                <w:rFonts w:eastAsia="Calibri"/>
                <w:sz w:val="18"/>
                <w:szCs w:val="18"/>
              </w:rPr>
            </w:pPr>
          </w:p>
        </w:tc>
        <w:tc>
          <w:tcPr>
            <w:tcW w:w="1276" w:type="dxa"/>
          </w:tcPr>
          <w:p w:rsidR="004F0BDB" w:rsidRPr="00A20F55" w:rsidRDefault="004F0BDB" w:rsidP="004F0BDB">
            <w:pPr>
              <w:jc w:val="center"/>
              <w:rPr>
                <w:rFonts w:eastAsia="Calibri"/>
                <w:sz w:val="18"/>
                <w:szCs w:val="18"/>
              </w:rPr>
            </w:pPr>
            <w:r>
              <w:rPr>
                <w:rFonts w:eastAsia="Calibri"/>
                <w:sz w:val="18"/>
                <w:szCs w:val="18"/>
              </w:rPr>
              <w:t>281,28</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281,28</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vMerge/>
          </w:tcPr>
          <w:p w:rsidR="004F0BDB" w:rsidRPr="00A20F55" w:rsidRDefault="004F0BDB" w:rsidP="004F0BDB">
            <w:pPr>
              <w:jc w:val="center"/>
              <w:rPr>
                <w:rFonts w:eastAsia="Calibri"/>
                <w:sz w:val="18"/>
                <w:szCs w:val="18"/>
              </w:rPr>
            </w:pPr>
          </w:p>
        </w:tc>
        <w:tc>
          <w:tcPr>
            <w:tcW w:w="2420" w:type="dxa"/>
            <w:vMerge/>
          </w:tcPr>
          <w:p w:rsidR="004F0BDB" w:rsidRPr="00A20F55" w:rsidRDefault="004F0BDB" w:rsidP="004F0BDB">
            <w:pPr>
              <w:ind w:left="-73"/>
              <w:jc w:val="center"/>
              <w:rPr>
                <w:rFonts w:eastAsia="Calibri"/>
                <w:sz w:val="18"/>
                <w:szCs w:val="18"/>
              </w:rPr>
            </w:pPr>
          </w:p>
        </w:tc>
        <w:tc>
          <w:tcPr>
            <w:tcW w:w="850" w:type="dxa"/>
            <w:vMerge/>
          </w:tcPr>
          <w:p w:rsidR="004F0BDB" w:rsidRPr="00A20F55" w:rsidRDefault="004F0BDB" w:rsidP="004F0BDB">
            <w:pPr>
              <w:ind w:left="-73" w:firstLine="73"/>
              <w:jc w:val="center"/>
              <w:rPr>
                <w:rFonts w:eastAsia="Calibri"/>
                <w:sz w:val="18"/>
                <w:szCs w:val="18"/>
              </w:rPr>
            </w:pPr>
          </w:p>
        </w:tc>
        <w:tc>
          <w:tcPr>
            <w:tcW w:w="1251" w:type="dxa"/>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1275" w:type="dxa"/>
          </w:tcPr>
          <w:p w:rsidR="004F0BDB" w:rsidRPr="00A20F55" w:rsidRDefault="004F0BDB" w:rsidP="004F0BDB">
            <w:pPr>
              <w:jc w:val="center"/>
              <w:rPr>
                <w:rFonts w:eastAsia="Calibri"/>
                <w:sz w:val="18"/>
                <w:szCs w:val="18"/>
              </w:rPr>
            </w:pPr>
            <w:r>
              <w:rPr>
                <w:rFonts w:eastAsia="Calibri"/>
                <w:sz w:val="18"/>
                <w:szCs w:val="18"/>
              </w:rPr>
              <w:t>0</w:t>
            </w:r>
          </w:p>
        </w:tc>
        <w:tc>
          <w:tcPr>
            <w:tcW w:w="1276" w:type="dxa"/>
          </w:tcPr>
          <w:p w:rsidR="004F0BDB" w:rsidRPr="00A20F55" w:rsidRDefault="004F0BDB" w:rsidP="004F0BDB">
            <w:pPr>
              <w:jc w:val="center"/>
              <w:rPr>
                <w:rFonts w:eastAsia="Calibri"/>
                <w:sz w:val="18"/>
                <w:szCs w:val="18"/>
              </w:rPr>
            </w:pPr>
            <w:r>
              <w:rPr>
                <w:rFonts w:eastAsia="Calibri"/>
                <w:sz w:val="18"/>
                <w:szCs w:val="18"/>
              </w:rPr>
              <w:t>0</w:t>
            </w:r>
          </w:p>
        </w:tc>
        <w:tc>
          <w:tcPr>
            <w:tcW w:w="851" w:type="dxa"/>
          </w:tcPr>
          <w:p w:rsidR="004F0BDB" w:rsidRPr="00A20F55" w:rsidRDefault="004F0BDB" w:rsidP="004F0BDB">
            <w:pPr>
              <w:jc w:val="center"/>
              <w:rPr>
                <w:rFonts w:eastAsia="Calibri"/>
                <w:sz w:val="18"/>
                <w:szCs w:val="18"/>
              </w:rPr>
            </w:pPr>
            <w:r>
              <w:rPr>
                <w:rFonts w:eastAsia="Calibri"/>
                <w:sz w:val="18"/>
                <w:szCs w:val="18"/>
              </w:rPr>
              <w:t>0</w:t>
            </w:r>
          </w:p>
        </w:tc>
        <w:tc>
          <w:tcPr>
            <w:tcW w:w="1134" w:type="dxa"/>
          </w:tcPr>
          <w:p w:rsidR="004F0BDB" w:rsidRPr="00A20F55" w:rsidRDefault="004F0BDB" w:rsidP="004F0BDB">
            <w:pPr>
              <w:jc w:val="center"/>
              <w:rPr>
                <w:rFonts w:eastAsia="Calibri"/>
                <w:sz w:val="18"/>
                <w:szCs w:val="18"/>
              </w:rPr>
            </w:pPr>
            <w:r>
              <w:rPr>
                <w:rFonts w:eastAsia="Calibri"/>
                <w:sz w:val="18"/>
                <w:szCs w:val="18"/>
              </w:rPr>
              <w:t>0</w:t>
            </w:r>
          </w:p>
        </w:tc>
        <w:tc>
          <w:tcPr>
            <w:tcW w:w="1559" w:type="dxa"/>
          </w:tcPr>
          <w:p w:rsidR="004F0BDB" w:rsidRPr="00A20F55" w:rsidRDefault="004F0BDB" w:rsidP="004F0BDB">
            <w:pPr>
              <w:jc w:val="center"/>
              <w:rPr>
                <w:rFonts w:eastAsia="Calibri"/>
                <w:sz w:val="18"/>
                <w:szCs w:val="18"/>
              </w:rPr>
            </w:pPr>
          </w:p>
        </w:tc>
      </w:tr>
      <w:tr w:rsidR="004F0BDB" w:rsidRPr="00A20F55" w:rsidTr="00E06D1A">
        <w:tc>
          <w:tcPr>
            <w:tcW w:w="557" w:type="dxa"/>
          </w:tcPr>
          <w:p w:rsidR="004F0BDB" w:rsidRDefault="004F0BDB" w:rsidP="004F0BDB">
            <w:pPr>
              <w:jc w:val="both"/>
              <w:rPr>
                <w:rFonts w:eastAsia="Calibri"/>
                <w:sz w:val="18"/>
                <w:szCs w:val="18"/>
              </w:rPr>
            </w:pPr>
          </w:p>
        </w:tc>
        <w:tc>
          <w:tcPr>
            <w:tcW w:w="2420" w:type="dxa"/>
            <w:vMerge w:val="restart"/>
          </w:tcPr>
          <w:p w:rsidR="004F0BDB" w:rsidRPr="00A20F55" w:rsidRDefault="004F0BDB" w:rsidP="004F0BDB">
            <w:pPr>
              <w:ind w:left="-73"/>
              <w:jc w:val="both"/>
              <w:rPr>
                <w:rFonts w:eastAsia="Calibri"/>
                <w:sz w:val="18"/>
                <w:szCs w:val="18"/>
              </w:rPr>
            </w:pPr>
            <w:r>
              <w:rPr>
                <w:rFonts w:eastAsia="Calibri"/>
                <w:sz w:val="18"/>
                <w:szCs w:val="18"/>
              </w:rPr>
              <w:t xml:space="preserve">Количество граждан, </w:t>
            </w:r>
            <w:proofErr w:type="gramStart"/>
            <w:r>
              <w:rPr>
                <w:rFonts w:eastAsia="Calibri"/>
                <w:sz w:val="18"/>
                <w:szCs w:val="18"/>
              </w:rPr>
              <w:t>расселенных  по</w:t>
            </w:r>
            <w:proofErr w:type="gramEnd"/>
            <w:r>
              <w:rPr>
                <w:rFonts w:eastAsia="Calibri"/>
                <w:sz w:val="18"/>
                <w:szCs w:val="18"/>
              </w:rPr>
              <w:t xml:space="preserve"> </w:t>
            </w:r>
            <w:r w:rsidRPr="004561FF">
              <w:rPr>
                <w:sz w:val="18"/>
                <w:szCs w:val="18"/>
              </w:rPr>
              <w:t>мероприяти</w:t>
            </w:r>
            <w:r>
              <w:rPr>
                <w:sz w:val="18"/>
                <w:szCs w:val="18"/>
              </w:rPr>
              <w:t>ю</w:t>
            </w:r>
            <w:r w:rsidRPr="004561FF">
              <w:rPr>
                <w:sz w:val="18"/>
                <w:szCs w:val="18"/>
              </w:rPr>
              <w:t xml:space="preserve"> по предоставлению субсидии </w:t>
            </w:r>
            <w:r w:rsidRPr="004561FF">
              <w:rPr>
                <w:sz w:val="18"/>
                <w:szCs w:val="18"/>
              </w:rPr>
              <w:lastRenderedPageBreak/>
              <w:t>гражданам, переселяемым из аварийного жилищного фонда, на приобретение (строительство) жилых помещений</w:t>
            </w:r>
          </w:p>
        </w:tc>
        <w:tc>
          <w:tcPr>
            <w:tcW w:w="850" w:type="dxa"/>
            <w:vMerge w:val="restart"/>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p>
        </w:tc>
        <w:tc>
          <w:tcPr>
            <w:tcW w:w="1047" w:type="dxa"/>
          </w:tcPr>
          <w:p w:rsidR="004F0BDB" w:rsidRPr="00A20F55" w:rsidRDefault="004F0BDB" w:rsidP="004F0BDB">
            <w:pPr>
              <w:jc w:val="both"/>
              <w:rPr>
                <w:rFonts w:eastAsia="Calibri"/>
                <w:sz w:val="18"/>
                <w:szCs w:val="18"/>
              </w:rPr>
            </w:pPr>
            <w:r>
              <w:rPr>
                <w:rFonts w:eastAsia="Calibri"/>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Pr>
                <w:sz w:val="18"/>
                <w:szCs w:val="18"/>
              </w:rPr>
              <w:t>2024 год</w:t>
            </w:r>
          </w:p>
        </w:tc>
        <w:tc>
          <w:tcPr>
            <w:tcW w:w="1134" w:type="dxa"/>
          </w:tcPr>
          <w:p w:rsidR="004F0BDB" w:rsidRPr="00A20F55" w:rsidRDefault="004F0BDB" w:rsidP="004F0BDB">
            <w:pPr>
              <w:jc w:val="both"/>
              <w:rPr>
                <w:sz w:val="18"/>
                <w:szCs w:val="18"/>
              </w:rPr>
            </w:pPr>
            <w:r>
              <w:rPr>
                <w:sz w:val="18"/>
                <w:szCs w:val="18"/>
              </w:rPr>
              <w:t>2025 год</w:t>
            </w:r>
          </w:p>
        </w:tc>
        <w:tc>
          <w:tcPr>
            <w:tcW w:w="1559" w:type="dxa"/>
          </w:tcPr>
          <w:p w:rsidR="004F0BDB" w:rsidRPr="00A20F55" w:rsidRDefault="004F0BDB" w:rsidP="004F0BDB">
            <w:pPr>
              <w:jc w:val="both"/>
              <w:rPr>
                <w:rFonts w:eastAsia="Calibri"/>
                <w:sz w:val="18"/>
                <w:szCs w:val="18"/>
              </w:rPr>
            </w:pPr>
          </w:p>
        </w:tc>
      </w:tr>
      <w:tr w:rsidR="004F0BDB" w:rsidRPr="00A20F55" w:rsidTr="00E06D1A">
        <w:tc>
          <w:tcPr>
            <w:tcW w:w="557" w:type="dxa"/>
          </w:tcPr>
          <w:p w:rsidR="004F0BDB"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p>
        </w:tc>
        <w:tc>
          <w:tcPr>
            <w:tcW w:w="1047" w:type="dxa"/>
          </w:tcPr>
          <w:p w:rsidR="004F0BDB" w:rsidRPr="00A20F55" w:rsidRDefault="004F0BDB" w:rsidP="004F0BDB">
            <w:pPr>
              <w:jc w:val="both"/>
              <w:rPr>
                <w:rFonts w:eastAsia="Calibr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Pr>
                <w:sz w:val="18"/>
                <w:szCs w:val="18"/>
              </w:rPr>
              <w:t>0</w:t>
            </w:r>
          </w:p>
        </w:tc>
        <w:tc>
          <w:tcPr>
            <w:tcW w:w="1134" w:type="dxa"/>
          </w:tcPr>
          <w:p w:rsidR="004F0BDB" w:rsidRPr="00A20F55" w:rsidRDefault="004F0BDB" w:rsidP="004F0BDB">
            <w:pPr>
              <w:jc w:val="both"/>
              <w:rPr>
                <w:sz w:val="18"/>
                <w:szCs w:val="18"/>
              </w:rPr>
            </w:pPr>
            <w:r>
              <w:rPr>
                <w:sz w:val="18"/>
                <w:szCs w:val="18"/>
              </w:rPr>
              <w:t>0</w:t>
            </w:r>
          </w:p>
        </w:tc>
        <w:tc>
          <w:tcPr>
            <w:tcW w:w="1559" w:type="dxa"/>
          </w:tcPr>
          <w:p w:rsidR="004F0BDB" w:rsidRPr="00A20F55" w:rsidRDefault="004F0BDB" w:rsidP="004F0BDB">
            <w:pPr>
              <w:jc w:val="both"/>
              <w:rPr>
                <w:rFonts w:eastAsia="Calibri"/>
                <w:sz w:val="18"/>
                <w:szCs w:val="18"/>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r>
              <w:rPr>
                <w:rFonts w:eastAsia="Calibri"/>
                <w:sz w:val="18"/>
                <w:szCs w:val="18"/>
              </w:rPr>
              <w:lastRenderedPageBreak/>
              <w:t>2</w:t>
            </w:r>
          </w:p>
        </w:tc>
        <w:tc>
          <w:tcPr>
            <w:tcW w:w="2420"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 xml:space="preserve">2021-2025 </w:t>
            </w: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047" w:type="dxa"/>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Default="004F0BDB" w:rsidP="004F0BDB">
            <w:pPr>
              <w:jc w:val="center"/>
              <w:rPr>
                <w:sz w:val="18"/>
                <w:szCs w:val="18"/>
              </w:rPr>
            </w:pPr>
            <w:r>
              <w:rPr>
                <w:sz w:val="18"/>
                <w:szCs w:val="18"/>
              </w:rPr>
              <w:t>1 768 246,85</w:t>
            </w:r>
          </w:p>
          <w:p w:rsidR="004F0BDB" w:rsidRPr="00CD6926" w:rsidRDefault="004F0BDB" w:rsidP="004F0BD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66</w:t>
            </w:r>
            <w:r>
              <w:rPr>
                <w:sz w:val="18"/>
                <w:szCs w:val="18"/>
              </w:rPr>
              <w:t xml:space="preserve"> </w:t>
            </w:r>
            <w:r w:rsidRPr="00CD6926">
              <w:rPr>
                <w:sz w:val="18"/>
                <w:szCs w:val="18"/>
              </w:rPr>
              <w:t>821,03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674 394,36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1 027 031,46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0</w:t>
            </w:r>
          </w:p>
        </w:tc>
        <w:tc>
          <w:tcPr>
            <w:tcW w:w="1134" w:type="dxa"/>
          </w:tcPr>
          <w:p w:rsidR="004F0BDB" w:rsidRPr="00A20F55" w:rsidRDefault="004F0BDB" w:rsidP="004F0BDB">
            <w:pPr>
              <w:jc w:val="both"/>
              <w:rPr>
                <w:sz w:val="18"/>
                <w:szCs w:val="18"/>
              </w:rPr>
            </w:pPr>
            <w:r w:rsidRPr="00A20F55">
              <w:rPr>
                <w:sz w:val="18"/>
                <w:szCs w:val="18"/>
              </w:rPr>
              <w:t>0</w:t>
            </w:r>
          </w:p>
        </w:tc>
        <w:tc>
          <w:tcPr>
            <w:tcW w:w="1559" w:type="dxa"/>
            <w:vMerge w:val="restart"/>
          </w:tcPr>
          <w:p w:rsidR="004F0BDB" w:rsidRPr="00A20F55" w:rsidRDefault="004F0BDB" w:rsidP="004F0BDB">
            <w:pPr>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0</w:t>
            </w:r>
          </w:p>
        </w:tc>
        <w:tc>
          <w:tcPr>
            <w:tcW w:w="1134" w:type="dxa"/>
          </w:tcPr>
          <w:p w:rsidR="004F0BDB" w:rsidRPr="00A20F55" w:rsidRDefault="004F0BDB" w:rsidP="004F0BDB">
            <w:pPr>
              <w:jc w:val="both"/>
              <w:rPr>
                <w:sz w:val="18"/>
                <w:szCs w:val="18"/>
              </w:rPr>
            </w:pPr>
            <w:r w:rsidRPr="00A20F55">
              <w:rPr>
                <w:sz w:val="18"/>
                <w:szCs w:val="18"/>
              </w:rPr>
              <w:t>0</w:t>
            </w:r>
          </w:p>
        </w:tc>
        <w:tc>
          <w:tcPr>
            <w:tcW w:w="1559" w:type="dxa"/>
            <w:vMerge/>
          </w:tcPr>
          <w:p w:rsidR="004F0BDB" w:rsidRPr="00A20F55" w:rsidRDefault="004F0BDB" w:rsidP="004F0BDB">
            <w:pPr>
              <w:ind w:left="-108"/>
              <w:jc w:val="both"/>
              <w:rPr>
                <w:rFonts w:eastAsia="Calibri"/>
                <w:sz w:val="18"/>
                <w:szCs w:val="18"/>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Pr>
                <w:sz w:val="18"/>
                <w:szCs w:val="18"/>
                <w:lang w:eastAsia="ru-RU"/>
              </w:rPr>
              <w:t>415 035,51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sidRPr="00CD6926">
              <w:rPr>
                <w:sz w:val="18"/>
                <w:szCs w:val="18"/>
                <w:lang w:eastAsia="ru-RU"/>
              </w:rPr>
              <w:t>15</w:t>
            </w:r>
            <w:r>
              <w:rPr>
                <w:sz w:val="18"/>
                <w:szCs w:val="18"/>
                <w:lang w:eastAsia="ru-RU"/>
              </w:rPr>
              <w:t xml:space="preserve"> </w:t>
            </w:r>
            <w:r w:rsidRPr="00CD6926">
              <w:rPr>
                <w:sz w:val="18"/>
                <w:szCs w:val="18"/>
                <w:lang w:eastAsia="ru-RU"/>
              </w:rPr>
              <w:t>702,81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sidRPr="00CD6926">
              <w:rPr>
                <w:sz w:val="18"/>
                <w:szCs w:val="18"/>
                <w:lang w:eastAsia="ru-RU"/>
              </w:rPr>
              <w:t>25 523,93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373 808,77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ind w:left="-108"/>
              <w:jc w:val="both"/>
              <w:rPr>
                <w:rFonts w:eastAsia="Calibri"/>
                <w:sz w:val="18"/>
                <w:szCs w:val="18"/>
              </w:rPr>
            </w:pPr>
          </w:p>
        </w:tc>
      </w:tr>
      <w:tr w:rsidR="004F0BDB" w:rsidRPr="00A20F55" w:rsidTr="00E06D1A">
        <w:trPr>
          <w:trHeight w:val="91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1 328 854,40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sidRPr="00CD6926">
              <w:rPr>
                <w:sz w:val="18"/>
                <w:szCs w:val="18"/>
              </w:rPr>
              <w:t>50</w:t>
            </w:r>
            <w:r>
              <w:rPr>
                <w:sz w:val="18"/>
                <w:szCs w:val="18"/>
              </w:rPr>
              <w:t xml:space="preserve"> </w:t>
            </w:r>
            <w:r w:rsidRPr="00CD6926">
              <w:rPr>
                <w:sz w:val="18"/>
                <w:szCs w:val="18"/>
              </w:rPr>
              <w:t>115,37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647 777,20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630 961,83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Borders>
              <w:bottom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E06D1A">
        <w:trPr>
          <w:trHeight w:val="91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Pr>
                <w:sz w:val="18"/>
                <w:szCs w:val="18"/>
                <w:lang w:eastAsia="ru-RU"/>
              </w:rPr>
              <w:t>24 356,94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sidRPr="00CD6926">
              <w:rPr>
                <w:sz w:val="18"/>
                <w:szCs w:val="18"/>
                <w:lang w:eastAsia="ru-RU"/>
              </w:rPr>
              <w:t>1</w:t>
            </w:r>
            <w:r>
              <w:rPr>
                <w:sz w:val="18"/>
                <w:szCs w:val="18"/>
                <w:lang w:eastAsia="ru-RU"/>
              </w:rPr>
              <w:t xml:space="preserve"> </w:t>
            </w:r>
            <w:r w:rsidRPr="00CD6926">
              <w:rPr>
                <w:sz w:val="18"/>
                <w:szCs w:val="18"/>
                <w:lang w:eastAsia="ru-RU"/>
              </w:rPr>
              <w:t>002,85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widowControl w:val="0"/>
              <w:autoSpaceDE w:val="0"/>
              <w:autoSpaceDN w:val="0"/>
              <w:adjustRightInd w:val="0"/>
              <w:ind w:firstLine="34"/>
              <w:jc w:val="center"/>
              <w:rPr>
                <w:sz w:val="18"/>
                <w:szCs w:val="18"/>
                <w:lang w:eastAsia="ru-RU"/>
              </w:rPr>
            </w:pPr>
            <w:r>
              <w:rPr>
                <w:sz w:val="18"/>
                <w:szCs w:val="18"/>
                <w:lang w:eastAsia="ru-RU"/>
              </w:rPr>
              <w:t>1 093,23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CD6926" w:rsidRDefault="004F0BDB" w:rsidP="004F0BDB">
            <w:pPr>
              <w:jc w:val="center"/>
              <w:rPr>
                <w:sz w:val="18"/>
                <w:szCs w:val="18"/>
              </w:rPr>
            </w:pPr>
            <w:r>
              <w:rPr>
                <w:sz w:val="18"/>
                <w:szCs w:val="18"/>
              </w:rPr>
              <w:t>22 260,86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Borders>
              <w:bottom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420"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widowControl w:val="0"/>
              <w:autoSpaceDE w:val="0"/>
              <w:autoSpaceDN w:val="0"/>
              <w:adjustRightInd w:val="0"/>
              <w:ind w:firstLine="34"/>
              <w:jc w:val="both"/>
              <w:rPr>
                <w:sz w:val="18"/>
                <w:szCs w:val="18"/>
                <w:lang w:eastAsia="ru-RU"/>
              </w:rPr>
            </w:pPr>
            <w:r w:rsidRPr="00A20F55">
              <w:rPr>
                <w:sz w:val="18"/>
                <w:szCs w:val="18"/>
                <w:lang w:eastAsia="ru-RU"/>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Borders>
              <w:top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r>
              <w:rPr>
                <w:rFonts w:eastAsia="Calibri"/>
                <w:sz w:val="18"/>
                <w:szCs w:val="18"/>
              </w:rPr>
              <w:t>2.1</w:t>
            </w:r>
          </w:p>
        </w:tc>
        <w:tc>
          <w:tcPr>
            <w:tcW w:w="2420"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F3.02 Переселение из непригодного для проживания жилищного фонда по I</w:t>
            </w:r>
            <w:r w:rsidRPr="00A20F55">
              <w:rPr>
                <w:rFonts w:eastAsia="Calibri"/>
                <w:sz w:val="18"/>
                <w:szCs w:val="18"/>
                <w:lang w:val="en-US"/>
              </w:rPr>
              <w:t>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2020 -2021</w:t>
            </w: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047" w:type="dxa"/>
          </w:tcPr>
          <w:p w:rsidR="004F0BDB" w:rsidRPr="00A20F55" w:rsidRDefault="004F0BDB" w:rsidP="004F0BDB">
            <w:pPr>
              <w:jc w:val="both"/>
              <w:rPr>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Pr>
                <w:rFonts w:eastAsia="Calibri"/>
                <w:sz w:val="18"/>
                <w:szCs w:val="18"/>
              </w:rPr>
              <w:t>98 970,19</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66</w:t>
            </w:r>
            <w:r>
              <w:rPr>
                <w:rFonts w:eastAsia="Calibri"/>
                <w:sz w:val="18"/>
                <w:szCs w:val="18"/>
              </w:rPr>
              <w:t xml:space="preserve"> </w:t>
            </w:r>
            <w:r w:rsidRPr="00A20F55">
              <w:rPr>
                <w:rFonts w:eastAsia="Calibri"/>
                <w:sz w:val="18"/>
                <w:szCs w:val="18"/>
              </w:rPr>
              <w:t>821,03</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17</w:t>
            </w:r>
            <w:r>
              <w:rPr>
                <w:rFonts w:eastAsia="Calibri"/>
                <w:sz w:val="18"/>
                <w:szCs w:val="18"/>
              </w:rPr>
              <w:t xml:space="preserve"> </w:t>
            </w:r>
            <w:r w:rsidRPr="00A20F55">
              <w:rPr>
                <w:rFonts w:eastAsia="Calibri"/>
                <w:sz w:val="18"/>
                <w:szCs w:val="18"/>
              </w:rPr>
              <w:t>077,38</w:t>
            </w:r>
          </w:p>
        </w:tc>
        <w:tc>
          <w:tcPr>
            <w:tcW w:w="1276" w:type="dxa"/>
          </w:tcPr>
          <w:p w:rsidR="004F0BDB" w:rsidRPr="00A20F55" w:rsidRDefault="004F0BDB" w:rsidP="004F0BDB">
            <w:pPr>
              <w:jc w:val="both"/>
              <w:rPr>
                <w:rFonts w:eastAsia="Calibri"/>
                <w:sz w:val="18"/>
                <w:szCs w:val="18"/>
              </w:rPr>
            </w:pPr>
            <w:r>
              <w:rPr>
                <w:rFonts w:eastAsia="Calibri"/>
                <w:sz w:val="18"/>
                <w:szCs w:val="18"/>
              </w:rPr>
              <w:t>15 071,78</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sz w:val="18"/>
                <w:szCs w:val="18"/>
              </w:rPr>
            </w:pPr>
            <w:r w:rsidRPr="00A20F55">
              <w:rPr>
                <w:sz w:val="18"/>
                <w:szCs w:val="18"/>
              </w:rPr>
              <w:t>0</w:t>
            </w:r>
          </w:p>
        </w:tc>
        <w:tc>
          <w:tcPr>
            <w:tcW w:w="1559" w:type="dxa"/>
            <w:vMerge w:val="restart"/>
          </w:tcPr>
          <w:p w:rsidR="004F0BDB" w:rsidRPr="00A20F55" w:rsidRDefault="004F0BDB" w:rsidP="004F0BDB">
            <w:pPr>
              <w:ind w:left="-108"/>
              <w:jc w:val="both"/>
              <w:rPr>
                <w:rFonts w:eastAsia="Calibri"/>
                <w:sz w:val="18"/>
                <w:szCs w:val="18"/>
                <w:highlight w:val="yellow"/>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sz w:val="18"/>
                <w:szCs w:val="18"/>
              </w:rPr>
            </w:pPr>
            <w:r w:rsidRPr="00A20F55">
              <w:rPr>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23 214,04</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15</w:t>
            </w:r>
            <w:r>
              <w:rPr>
                <w:rFonts w:eastAsia="Calibri"/>
                <w:sz w:val="18"/>
                <w:szCs w:val="18"/>
              </w:rPr>
              <w:t xml:space="preserve"> </w:t>
            </w:r>
            <w:r w:rsidRPr="00A20F55">
              <w:rPr>
                <w:rFonts w:eastAsia="Calibri"/>
                <w:sz w:val="18"/>
                <w:szCs w:val="18"/>
              </w:rPr>
              <w:t>702,81</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3</w:t>
            </w:r>
            <w:r>
              <w:rPr>
                <w:rFonts w:eastAsia="Calibri"/>
                <w:sz w:val="18"/>
                <w:szCs w:val="18"/>
              </w:rPr>
              <w:t xml:space="preserve"> </w:t>
            </w:r>
            <w:r w:rsidRPr="00A20F55">
              <w:rPr>
                <w:rFonts w:eastAsia="Calibri"/>
                <w:sz w:val="18"/>
                <w:szCs w:val="18"/>
              </w:rPr>
              <w:t>989,91</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3521,32</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Borders>
              <w:bottom w:val="single" w:sz="4" w:space="0" w:color="auto"/>
            </w:tcBorders>
          </w:tcPr>
          <w:p w:rsidR="004F0BDB" w:rsidRPr="00A20F55" w:rsidRDefault="004F0BDB" w:rsidP="004F0BDB">
            <w:pPr>
              <w:jc w:val="both"/>
              <w:rPr>
                <w:rFonts w:eastAsia="Calibri"/>
                <w:sz w:val="18"/>
                <w:szCs w:val="18"/>
              </w:rPr>
            </w:pP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74 753,30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50</w:t>
            </w:r>
            <w:r>
              <w:rPr>
                <w:rFonts w:eastAsia="Calibri"/>
                <w:sz w:val="18"/>
                <w:szCs w:val="18"/>
              </w:rPr>
              <w:t xml:space="preserve"> </w:t>
            </w:r>
            <w:r w:rsidRPr="00A20F55">
              <w:rPr>
                <w:rFonts w:eastAsia="Calibri"/>
                <w:sz w:val="18"/>
                <w:szCs w:val="18"/>
              </w:rPr>
              <w:t>115,37</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13</w:t>
            </w:r>
            <w:r>
              <w:rPr>
                <w:rFonts w:eastAsia="Calibri"/>
                <w:sz w:val="18"/>
                <w:szCs w:val="18"/>
              </w:rPr>
              <w:t xml:space="preserve"> </w:t>
            </w:r>
            <w:r w:rsidRPr="00A20F55">
              <w:rPr>
                <w:rFonts w:eastAsia="Calibri"/>
                <w:sz w:val="18"/>
                <w:szCs w:val="18"/>
              </w:rPr>
              <w:t>087,47</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11 550,46</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1002,85</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1002,85</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420"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294"/>
        </w:trPr>
        <w:tc>
          <w:tcPr>
            <w:tcW w:w="557" w:type="dxa"/>
            <w:vMerge w:val="restart"/>
            <w:tcBorders>
              <w:top w:val="single" w:sz="4" w:space="0" w:color="auto"/>
            </w:tcBorders>
          </w:tcPr>
          <w:p w:rsidR="004F0BDB" w:rsidRPr="00A20F55" w:rsidRDefault="004F0BDB" w:rsidP="004F0BDB">
            <w:pPr>
              <w:jc w:val="both"/>
              <w:rPr>
                <w:rFonts w:eastAsia="Calibri"/>
                <w:sz w:val="18"/>
                <w:szCs w:val="18"/>
              </w:rPr>
            </w:pPr>
          </w:p>
        </w:tc>
        <w:tc>
          <w:tcPr>
            <w:tcW w:w="2420" w:type="dxa"/>
            <w:vMerge w:val="restart"/>
            <w:tcBorders>
              <w:top w:val="single" w:sz="4" w:space="0" w:color="auto"/>
            </w:tcBorders>
          </w:tcPr>
          <w:p w:rsidR="004F0BDB" w:rsidRPr="0061307A" w:rsidRDefault="004F0BDB" w:rsidP="004F0BDB">
            <w:pPr>
              <w:autoSpaceDE w:val="0"/>
              <w:autoSpaceDN w:val="0"/>
              <w:adjustRightInd w:val="0"/>
              <w:ind w:left="-73"/>
              <w:jc w:val="both"/>
              <w:rPr>
                <w:sz w:val="18"/>
                <w:szCs w:val="18"/>
              </w:rPr>
            </w:pPr>
            <w:r>
              <w:rPr>
                <w:sz w:val="18"/>
                <w:szCs w:val="18"/>
              </w:rPr>
              <w:t xml:space="preserve">Количество граждан, расселенных из аварийного жилищного фонда по </w:t>
            </w:r>
            <w:r>
              <w:rPr>
                <w:sz w:val="18"/>
                <w:szCs w:val="18"/>
                <w:lang w:val="en-US"/>
              </w:rPr>
              <w:t>II</w:t>
            </w:r>
            <w:r w:rsidRPr="0061307A">
              <w:rPr>
                <w:sz w:val="18"/>
                <w:szCs w:val="18"/>
              </w:rPr>
              <w:t xml:space="preserve"> </w:t>
            </w:r>
            <w:r>
              <w:rPr>
                <w:sz w:val="18"/>
                <w:szCs w:val="18"/>
              </w:rPr>
              <w:t>этапу</w:t>
            </w:r>
          </w:p>
        </w:tc>
        <w:tc>
          <w:tcPr>
            <w:tcW w:w="850" w:type="dxa"/>
            <w:vMerge w:val="restart"/>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Всего</w:t>
            </w:r>
          </w:p>
        </w:tc>
        <w:tc>
          <w:tcPr>
            <w:tcW w:w="1276" w:type="dxa"/>
            <w:tcBorders>
              <w:top w:val="single" w:sz="4" w:space="0" w:color="auto"/>
            </w:tcBorders>
          </w:tcPr>
          <w:p w:rsidR="004F0BDB" w:rsidRPr="00A20F55" w:rsidRDefault="004F0BDB" w:rsidP="004F0BDB">
            <w:pPr>
              <w:jc w:val="both"/>
              <w:rPr>
                <w:rFonts w:eastAsia="Calibri"/>
                <w:sz w:val="18"/>
                <w:szCs w:val="18"/>
              </w:rPr>
            </w:pP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2021 год</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2022 год</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2023 год</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2024 год</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2025 год</w:t>
            </w:r>
          </w:p>
        </w:tc>
        <w:tc>
          <w:tcPr>
            <w:tcW w:w="1559" w:type="dxa"/>
            <w:vMerge w:val="restart"/>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Default="004F0BDB" w:rsidP="004F0BDB">
            <w:pPr>
              <w:autoSpaceDE w:val="0"/>
              <w:autoSpaceDN w:val="0"/>
              <w:adjustRightInd w:val="0"/>
              <w:ind w:left="-73"/>
              <w:jc w:val="both"/>
              <w:rPr>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чел.</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65</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65</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r>
              <w:rPr>
                <w:rFonts w:eastAsia="Calibri"/>
                <w:sz w:val="18"/>
                <w:szCs w:val="18"/>
              </w:rPr>
              <w:t>2.2</w:t>
            </w:r>
          </w:p>
        </w:tc>
        <w:tc>
          <w:tcPr>
            <w:tcW w:w="2420"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F3.03 Переселение из непригодного для проживания жилищного фонда по I</w:t>
            </w:r>
            <w:r w:rsidRPr="00A20F55">
              <w:rPr>
                <w:rFonts w:eastAsia="Calibri"/>
                <w:sz w:val="18"/>
                <w:szCs w:val="18"/>
                <w:lang w:val="en-US"/>
              </w:rPr>
              <w:t>II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2021-2022</w:t>
            </w: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047" w:type="dxa"/>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Pr>
                <w:sz w:val="18"/>
                <w:szCs w:val="18"/>
              </w:rPr>
              <w:t>87 852,79</w:t>
            </w:r>
          </w:p>
        </w:tc>
        <w:tc>
          <w:tcPr>
            <w:tcW w:w="1276"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Pr>
                <w:sz w:val="18"/>
                <w:szCs w:val="18"/>
              </w:rPr>
              <w:t>44 473,01</w:t>
            </w:r>
          </w:p>
        </w:tc>
        <w:tc>
          <w:tcPr>
            <w:tcW w:w="1276" w:type="dxa"/>
          </w:tcPr>
          <w:p w:rsidR="004F0BDB" w:rsidRPr="00A20F55" w:rsidRDefault="004F0BDB" w:rsidP="004F0BDB">
            <w:pPr>
              <w:jc w:val="both"/>
              <w:rPr>
                <w:rFonts w:eastAsia="Calibri"/>
                <w:sz w:val="18"/>
                <w:szCs w:val="18"/>
              </w:rPr>
            </w:pPr>
            <w:r>
              <w:rPr>
                <w:rFonts w:eastAsia="Calibri"/>
                <w:sz w:val="18"/>
                <w:szCs w:val="18"/>
              </w:rPr>
              <w:t>43 379,78</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4F0BDB">
            <w:pPr>
              <w:ind w:left="-108"/>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nil"/>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851"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widowControl w:val="0"/>
              <w:autoSpaceDE w:val="0"/>
              <w:autoSpaceDN w:val="0"/>
              <w:adjustRightInd w:val="0"/>
              <w:ind w:firstLine="34"/>
              <w:jc w:val="center"/>
              <w:rPr>
                <w:sz w:val="18"/>
                <w:szCs w:val="18"/>
                <w:lang w:eastAsia="ru-RU"/>
              </w:rPr>
            </w:pPr>
            <w:r>
              <w:rPr>
                <w:sz w:val="18"/>
                <w:szCs w:val="18"/>
                <w:lang w:eastAsia="ru-RU"/>
              </w:rPr>
              <w:t>43 068,04</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widowControl w:val="0"/>
              <w:autoSpaceDE w:val="0"/>
              <w:autoSpaceDN w:val="0"/>
              <w:adjustRightInd w:val="0"/>
              <w:ind w:firstLine="34"/>
              <w:jc w:val="center"/>
              <w:rPr>
                <w:sz w:val="18"/>
                <w:szCs w:val="18"/>
                <w:lang w:eastAsia="ru-RU"/>
              </w:rPr>
            </w:pPr>
            <w:r w:rsidRPr="00A20F55">
              <w:rPr>
                <w:sz w:val="18"/>
                <w:szCs w:val="18"/>
                <w:lang w:eastAsia="ru-RU"/>
              </w:rPr>
              <w:t>21534,02</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21 534,02</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Pr>
                <w:sz w:val="18"/>
                <w:szCs w:val="18"/>
              </w:rPr>
              <w:t>43 691,52</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jc w:val="center"/>
              <w:rPr>
                <w:sz w:val="18"/>
                <w:szCs w:val="18"/>
              </w:rPr>
            </w:pPr>
            <w:r w:rsidRPr="00A20F55">
              <w:rPr>
                <w:sz w:val="18"/>
                <w:szCs w:val="18"/>
              </w:rPr>
              <w:t>21</w:t>
            </w:r>
            <w:r>
              <w:rPr>
                <w:sz w:val="18"/>
                <w:szCs w:val="18"/>
              </w:rPr>
              <w:t xml:space="preserve"> </w:t>
            </w:r>
            <w:r w:rsidRPr="00A20F55">
              <w:rPr>
                <w:sz w:val="18"/>
                <w:szCs w:val="18"/>
              </w:rPr>
              <w:t>845,76</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21 845,76</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widowControl w:val="0"/>
              <w:autoSpaceDE w:val="0"/>
              <w:autoSpaceDN w:val="0"/>
              <w:adjustRightInd w:val="0"/>
              <w:ind w:firstLine="34"/>
              <w:jc w:val="center"/>
              <w:rPr>
                <w:sz w:val="18"/>
                <w:szCs w:val="18"/>
                <w:lang w:eastAsia="ru-RU"/>
              </w:rPr>
            </w:pPr>
            <w:r>
              <w:rPr>
                <w:sz w:val="18"/>
                <w:szCs w:val="18"/>
                <w:lang w:eastAsia="ru-RU"/>
              </w:rPr>
              <w:t>1093,23</w:t>
            </w:r>
          </w:p>
          <w:p w:rsidR="004F0BDB" w:rsidRPr="00A20F55" w:rsidRDefault="004F0BDB" w:rsidP="004F0BDB">
            <w:pPr>
              <w:widowControl w:val="0"/>
              <w:autoSpaceDE w:val="0"/>
              <w:autoSpaceDN w:val="0"/>
              <w:adjustRightInd w:val="0"/>
              <w:ind w:firstLine="34"/>
              <w:jc w:val="center"/>
              <w:rPr>
                <w:sz w:val="18"/>
                <w:szCs w:val="18"/>
                <w:lang w:eastAsia="ru-RU"/>
              </w:rPr>
            </w:pP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F0BDB" w:rsidRPr="00A20F55" w:rsidRDefault="004F0BDB" w:rsidP="004F0BDB">
            <w:pPr>
              <w:widowControl w:val="0"/>
              <w:autoSpaceDE w:val="0"/>
              <w:autoSpaceDN w:val="0"/>
              <w:adjustRightInd w:val="0"/>
              <w:ind w:firstLine="34"/>
              <w:jc w:val="center"/>
              <w:rPr>
                <w:sz w:val="18"/>
                <w:szCs w:val="18"/>
                <w:lang w:eastAsia="ru-RU"/>
              </w:rPr>
            </w:pPr>
            <w:r>
              <w:rPr>
                <w:sz w:val="18"/>
                <w:szCs w:val="18"/>
                <w:lang w:eastAsia="ru-RU"/>
              </w:rPr>
              <w:t>1 093,23</w:t>
            </w:r>
          </w:p>
          <w:p w:rsidR="004F0BDB" w:rsidRPr="00A20F55" w:rsidRDefault="004F0BDB" w:rsidP="004F0BDB">
            <w:pPr>
              <w:widowControl w:val="0"/>
              <w:autoSpaceDE w:val="0"/>
              <w:autoSpaceDN w:val="0"/>
              <w:adjustRightInd w:val="0"/>
              <w:ind w:firstLine="34"/>
              <w:jc w:val="center"/>
              <w:rPr>
                <w:sz w:val="18"/>
                <w:szCs w:val="18"/>
                <w:lang w:eastAsia="ru-RU"/>
              </w:rPr>
            </w:pP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420"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6" w:type="dxa"/>
            <w:tcBorders>
              <w:top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Borders>
              <w:top w:val="single" w:sz="4" w:space="0" w:color="auto"/>
            </w:tcBorders>
          </w:tcPr>
          <w:p w:rsidR="004F0BDB" w:rsidRPr="00A20F55" w:rsidRDefault="004F0BDB" w:rsidP="004F0BDB">
            <w:pPr>
              <w:jc w:val="both"/>
              <w:rPr>
                <w:rFonts w:eastAsia="Calibri"/>
                <w:sz w:val="18"/>
                <w:szCs w:val="18"/>
              </w:rPr>
            </w:pPr>
          </w:p>
        </w:tc>
        <w:tc>
          <w:tcPr>
            <w:tcW w:w="2420" w:type="dxa"/>
            <w:vMerge w:val="restart"/>
            <w:tcBorders>
              <w:top w:val="single" w:sz="4" w:space="0" w:color="auto"/>
            </w:tcBorders>
          </w:tcPr>
          <w:p w:rsidR="004F0BDB" w:rsidRPr="00A20F55" w:rsidRDefault="004F0BDB" w:rsidP="004F0BDB">
            <w:pPr>
              <w:autoSpaceDE w:val="0"/>
              <w:autoSpaceDN w:val="0"/>
              <w:adjustRightInd w:val="0"/>
              <w:ind w:left="-73"/>
              <w:jc w:val="both"/>
              <w:rPr>
                <w:sz w:val="18"/>
                <w:szCs w:val="18"/>
              </w:rPr>
            </w:pPr>
            <w:r w:rsidRPr="0061307A">
              <w:rPr>
                <w:sz w:val="18"/>
                <w:szCs w:val="18"/>
              </w:rPr>
              <w:t>Количество граждан, расселенных</w:t>
            </w:r>
            <w:r>
              <w:rPr>
                <w:sz w:val="18"/>
                <w:szCs w:val="18"/>
              </w:rPr>
              <w:t xml:space="preserve"> из аварийного жилищного фонда</w:t>
            </w:r>
            <w:r w:rsidRPr="0061307A">
              <w:rPr>
                <w:sz w:val="18"/>
                <w:szCs w:val="18"/>
              </w:rPr>
              <w:t xml:space="preserve"> по II</w:t>
            </w:r>
            <w:r>
              <w:rPr>
                <w:sz w:val="18"/>
                <w:szCs w:val="18"/>
                <w:lang w:val="en-US"/>
              </w:rPr>
              <w:t>I</w:t>
            </w:r>
            <w:r w:rsidRPr="0061307A">
              <w:rPr>
                <w:sz w:val="18"/>
                <w:szCs w:val="18"/>
              </w:rPr>
              <w:t xml:space="preserve"> этапу</w:t>
            </w:r>
          </w:p>
        </w:tc>
        <w:tc>
          <w:tcPr>
            <w:tcW w:w="850" w:type="dxa"/>
            <w:vMerge w:val="restart"/>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Всего</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2021 год</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2022 год</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2023 год</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2024 год</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2025 год</w:t>
            </w:r>
          </w:p>
        </w:tc>
        <w:tc>
          <w:tcPr>
            <w:tcW w:w="1559" w:type="dxa"/>
            <w:vMerge w:val="restart"/>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autoSpaceDE w:val="0"/>
              <w:autoSpaceDN w:val="0"/>
              <w:adjustRightInd w:val="0"/>
              <w:ind w:left="-73"/>
              <w:jc w:val="both"/>
              <w:rPr>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чел.</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78</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78</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r>
              <w:rPr>
                <w:rFonts w:eastAsia="Calibri"/>
                <w:sz w:val="18"/>
                <w:szCs w:val="18"/>
              </w:rPr>
              <w:t>2.3</w:t>
            </w:r>
          </w:p>
        </w:tc>
        <w:tc>
          <w:tcPr>
            <w:tcW w:w="2420"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F3.09 Переселение из непригодного для проживания жилищного фонда по дополнительному I</w:t>
            </w:r>
            <w:r w:rsidRPr="00A20F55">
              <w:rPr>
                <w:rFonts w:eastAsia="Calibri"/>
                <w:sz w:val="18"/>
                <w:szCs w:val="18"/>
                <w:lang w:val="en-US"/>
              </w:rPr>
              <w:t>V</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2022-2023</w:t>
            </w: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047" w:type="dxa"/>
          </w:tcPr>
          <w:p w:rsidR="004F0BDB" w:rsidRPr="00A20F55" w:rsidRDefault="004F0BDB" w:rsidP="004F0BDB">
            <w:pPr>
              <w:jc w:val="both"/>
              <w:rPr>
                <w:sz w:val="18"/>
                <w:szCs w:val="18"/>
              </w:rPr>
            </w:pPr>
            <w:r w:rsidRPr="00A20F55">
              <w:rPr>
                <w:rFonts w:eastAsia="Calibri"/>
                <w:sz w:val="18"/>
                <w:szCs w:val="18"/>
              </w:rPr>
              <w:t>0</w:t>
            </w:r>
          </w:p>
        </w:tc>
        <w:tc>
          <w:tcPr>
            <w:tcW w:w="1276" w:type="dxa"/>
          </w:tcPr>
          <w:p w:rsidR="004F0BDB" w:rsidRPr="00A20F55" w:rsidRDefault="007220FC" w:rsidP="004F0BDB">
            <w:pPr>
              <w:jc w:val="both"/>
              <w:rPr>
                <w:rFonts w:eastAsia="Times New Roman"/>
                <w:color w:val="000000"/>
                <w:sz w:val="18"/>
                <w:szCs w:val="18"/>
                <w:lang w:eastAsia="ru-RU"/>
              </w:rPr>
            </w:pPr>
            <w:r>
              <w:rPr>
                <w:rFonts w:eastAsia="Times New Roman"/>
                <w:color w:val="000000"/>
                <w:sz w:val="18"/>
                <w:szCs w:val="18"/>
                <w:lang w:eastAsia="ru-RU"/>
              </w:rPr>
              <w:t>1 488 891,84</w:t>
            </w:r>
          </w:p>
        </w:tc>
        <w:tc>
          <w:tcPr>
            <w:tcW w:w="1276"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Pr>
          <w:p w:rsidR="004F0BDB" w:rsidRPr="00A20F55" w:rsidRDefault="004F0BDB" w:rsidP="004F0BDB">
            <w:pPr>
              <w:jc w:val="both"/>
              <w:rPr>
                <w:rFonts w:eastAsia="Times New Roman"/>
                <w:color w:val="000000"/>
                <w:sz w:val="18"/>
                <w:szCs w:val="18"/>
                <w:lang w:eastAsia="ru-RU"/>
              </w:rPr>
            </w:pPr>
            <w:r>
              <w:rPr>
                <w:rFonts w:eastAsia="Times New Roman"/>
                <w:color w:val="000000"/>
                <w:sz w:val="18"/>
                <w:szCs w:val="18"/>
                <w:lang w:eastAsia="ru-RU"/>
              </w:rPr>
              <w:t>612 843,94</w:t>
            </w:r>
          </w:p>
        </w:tc>
        <w:tc>
          <w:tcPr>
            <w:tcW w:w="1276" w:type="dxa"/>
          </w:tcPr>
          <w:p w:rsidR="004F0BDB" w:rsidRPr="00A20F55" w:rsidRDefault="007220FC" w:rsidP="004F0BDB">
            <w:pPr>
              <w:jc w:val="both"/>
              <w:rPr>
                <w:rFonts w:eastAsia="Calibri"/>
                <w:sz w:val="18"/>
                <w:szCs w:val="18"/>
              </w:rPr>
            </w:pPr>
            <w:r>
              <w:rPr>
                <w:rFonts w:eastAsia="Calibri"/>
                <w:sz w:val="18"/>
                <w:szCs w:val="18"/>
              </w:rPr>
              <w:t>876 047,90</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4F0BDB">
            <w:pPr>
              <w:ind w:left="-108"/>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E06D1A">
        <w:trPr>
          <w:trHeight w:val="759"/>
        </w:trPr>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Pr>
                <w:rFonts w:eastAsia="Times New Roman"/>
                <w:color w:val="000000"/>
                <w:sz w:val="18"/>
                <w:szCs w:val="18"/>
                <w:lang w:eastAsia="ru-RU"/>
              </w:rPr>
              <w:t>348 753,43</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348 753,43</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7220FC" w:rsidP="004F0BDB">
            <w:pPr>
              <w:jc w:val="both"/>
              <w:rPr>
                <w:rFonts w:eastAsia="Calibri"/>
                <w:sz w:val="18"/>
                <w:szCs w:val="18"/>
              </w:rPr>
            </w:pPr>
            <w:r>
              <w:rPr>
                <w:rFonts w:eastAsia="Times New Roman"/>
                <w:color w:val="000000"/>
                <w:sz w:val="18"/>
                <w:szCs w:val="18"/>
                <w:lang w:eastAsia="ru-RU"/>
              </w:rPr>
              <w:t>1 117 877,55</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bottom w:val="single" w:sz="4" w:space="0" w:color="auto"/>
            </w:tcBorders>
          </w:tcPr>
          <w:p w:rsidR="004F0BDB" w:rsidRPr="00A20F55" w:rsidRDefault="004F0BDB" w:rsidP="004F0BDB">
            <w:pPr>
              <w:jc w:val="both"/>
              <w:rPr>
                <w:rFonts w:eastAsia="Calibri"/>
                <w:sz w:val="18"/>
                <w:szCs w:val="18"/>
              </w:rPr>
            </w:pPr>
            <w:r>
              <w:rPr>
                <w:rFonts w:eastAsia="Times New Roman"/>
                <w:color w:val="000000"/>
                <w:sz w:val="18"/>
                <w:szCs w:val="18"/>
                <w:lang w:eastAsia="ru-RU"/>
              </w:rPr>
              <w:t>612 843,94</w:t>
            </w:r>
          </w:p>
        </w:tc>
        <w:tc>
          <w:tcPr>
            <w:tcW w:w="1276" w:type="dxa"/>
            <w:tcBorders>
              <w:bottom w:val="single" w:sz="4" w:space="0" w:color="auto"/>
            </w:tcBorders>
          </w:tcPr>
          <w:p w:rsidR="004F0BDB" w:rsidRPr="00A20F55" w:rsidRDefault="007220FC" w:rsidP="004F0BDB">
            <w:pPr>
              <w:jc w:val="both"/>
              <w:rPr>
                <w:rFonts w:eastAsia="Calibri"/>
                <w:sz w:val="18"/>
                <w:szCs w:val="18"/>
              </w:rPr>
            </w:pPr>
            <w:r>
              <w:rPr>
                <w:rFonts w:eastAsia="Calibri"/>
                <w:sz w:val="18"/>
                <w:szCs w:val="18"/>
              </w:rPr>
              <w:t>505 033,61</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Default="004F0BDB" w:rsidP="004F0BDB">
            <w:pPr>
              <w:jc w:val="both"/>
              <w:rPr>
                <w:rFonts w:eastAsia="Times New Roman"/>
                <w:color w:val="000000"/>
                <w:sz w:val="18"/>
                <w:szCs w:val="18"/>
                <w:lang w:eastAsia="ru-RU"/>
              </w:rPr>
            </w:pPr>
            <w:r>
              <w:rPr>
                <w:rFonts w:eastAsia="Times New Roman"/>
                <w:color w:val="000000"/>
                <w:sz w:val="18"/>
                <w:szCs w:val="18"/>
                <w:lang w:eastAsia="ru-RU"/>
              </w:rPr>
              <w:t>22 260,86</w:t>
            </w:r>
          </w:p>
          <w:p w:rsidR="004F0BDB" w:rsidRPr="00A20F55" w:rsidRDefault="004F0BDB" w:rsidP="004F0BDB">
            <w:pPr>
              <w:jc w:val="both"/>
              <w:rPr>
                <w:rFonts w:eastAsia="Times New Roman"/>
                <w:color w:val="000000"/>
                <w:sz w:val="18"/>
                <w:szCs w:val="18"/>
                <w:lang w:eastAsia="ru-RU"/>
              </w:rPr>
            </w:pP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Pr>
                <w:rFonts w:eastAsia="Calibri"/>
                <w:sz w:val="18"/>
                <w:szCs w:val="18"/>
              </w:rPr>
              <w:t>22 260,86</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420"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top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p>
        </w:tc>
        <w:tc>
          <w:tcPr>
            <w:tcW w:w="2420" w:type="dxa"/>
            <w:vMerge w:val="restart"/>
          </w:tcPr>
          <w:p w:rsidR="004F0BDB" w:rsidRPr="00A20F55" w:rsidRDefault="004F0BDB" w:rsidP="004F0BDB">
            <w:pPr>
              <w:ind w:left="-73"/>
              <w:jc w:val="both"/>
              <w:rPr>
                <w:rFonts w:eastAsia="Calibri"/>
                <w:sz w:val="18"/>
                <w:szCs w:val="18"/>
              </w:rPr>
            </w:pPr>
            <w:r w:rsidRPr="00682C65">
              <w:rPr>
                <w:rFonts w:eastAsia="Calibri"/>
                <w:sz w:val="18"/>
                <w:szCs w:val="18"/>
              </w:rPr>
              <w:t>Количество граждан, расселенных</w:t>
            </w:r>
            <w:r>
              <w:rPr>
                <w:rFonts w:eastAsia="Calibri"/>
                <w:sz w:val="18"/>
                <w:szCs w:val="18"/>
              </w:rPr>
              <w:t xml:space="preserve"> из аварийного жилищного фонда</w:t>
            </w:r>
            <w:r w:rsidRPr="00682C65">
              <w:rPr>
                <w:rFonts w:eastAsia="Calibri"/>
                <w:sz w:val="18"/>
                <w:szCs w:val="18"/>
              </w:rPr>
              <w:t xml:space="preserve"> по </w:t>
            </w:r>
            <w:proofErr w:type="gramStart"/>
            <w:r w:rsidRPr="00682C65">
              <w:rPr>
                <w:rFonts w:eastAsia="Calibri"/>
                <w:sz w:val="18"/>
                <w:szCs w:val="18"/>
              </w:rPr>
              <w:t>I</w:t>
            </w:r>
            <w:r>
              <w:rPr>
                <w:rFonts w:eastAsia="Calibri"/>
                <w:sz w:val="18"/>
                <w:szCs w:val="18"/>
                <w:lang w:val="en-US"/>
              </w:rPr>
              <w:t>V</w:t>
            </w:r>
            <w:r w:rsidRPr="00682C65">
              <w:rPr>
                <w:rFonts w:eastAsia="Calibri"/>
                <w:sz w:val="18"/>
                <w:szCs w:val="18"/>
              </w:rPr>
              <w:t xml:space="preserve"> </w:t>
            </w:r>
            <w:r>
              <w:rPr>
                <w:rFonts w:eastAsia="Calibri"/>
                <w:sz w:val="18"/>
                <w:szCs w:val="18"/>
              </w:rPr>
              <w:t xml:space="preserve"> дополнительному</w:t>
            </w:r>
            <w:proofErr w:type="gramEnd"/>
            <w:r>
              <w:rPr>
                <w:rFonts w:eastAsia="Calibri"/>
                <w:sz w:val="18"/>
                <w:szCs w:val="18"/>
              </w:rPr>
              <w:t xml:space="preserve"> </w:t>
            </w:r>
            <w:r w:rsidRPr="00682C65">
              <w:rPr>
                <w:rFonts w:eastAsia="Calibri"/>
                <w:sz w:val="18"/>
                <w:szCs w:val="18"/>
              </w:rPr>
              <w:t>этапу</w:t>
            </w:r>
          </w:p>
        </w:tc>
        <w:tc>
          <w:tcPr>
            <w:tcW w:w="850" w:type="dxa"/>
            <w:vMerge w:val="restart"/>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Всего</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2021 год</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2022 год</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2023 год</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2024 год</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2025 год</w:t>
            </w:r>
          </w:p>
        </w:tc>
        <w:tc>
          <w:tcPr>
            <w:tcW w:w="1559" w:type="dxa"/>
            <w:vMerge w:val="restart"/>
          </w:tcPr>
          <w:p w:rsidR="004F0BDB" w:rsidRPr="00A20F55" w:rsidRDefault="004F0BDB" w:rsidP="004F0BDB">
            <w:pPr>
              <w:ind w:left="-108"/>
              <w:jc w:val="both"/>
              <w:rPr>
                <w:rFonts w:eastAsia="Calibri"/>
                <w:sz w:val="18"/>
                <w:szCs w:val="18"/>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чел</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1058</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1058</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559" w:type="dxa"/>
            <w:vMerge/>
          </w:tcPr>
          <w:p w:rsidR="004F0BDB" w:rsidRPr="00A20F55" w:rsidRDefault="004F0BDB" w:rsidP="004F0BDB">
            <w:pPr>
              <w:ind w:left="-108"/>
              <w:jc w:val="both"/>
              <w:rPr>
                <w:rFonts w:eastAsia="Calibri"/>
                <w:sz w:val="18"/>
                <w:szCs w:val="18"/>
              </w:rPr>
            </w:pPr>
          </w:p>
        </w:tc>
      </w:tr>
      <w:tr w:rsidR="004F0BDB" w:rsidRPr="00A20F55" w:rsidTr="00E06D1A">
        <w:tc>
          <w:tcPr>
            <w:tcW w:w="557" w:type="dxa"/>
            <w:vMerge w:val="restart"/>
          </w:tcPr>
          <w:p w:rsidR="004F0BDB" w:rsidRPr="00A20F55" w:rsidRDefault="004F0BDB" w:rsidP="004F0BDB">
            <w:pPr>
              <w:jc w:val="both"/>
              <w:rPr>
                <w:rFonts w:eastAsia="Calibri"/>
                <w:sz w:val="18"/>
                <w:szCs w:val="18"/>
              </w:rPr>
            </w:pPr>
            <w:r>
              <w:rPr>
                <w:rFonts w:eastAsia="Calibri"/>
                <w:sz w:val="18"/>
                <w:szCs w:val="18"/>
              </w:rPr>
              <w:t>2.4</w:t>
            </w:r>
          </w:p>
        </w:tc>
        <w:tc>
          <w:tcPr>
            <w:tcW w:w="2420"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 xml:space="preserve">Мероприятие F3.08 Завершение мероприятия по переселению из непригодного для проживания жилищного фонда по </w:t>
            </w:r>
            <w:r w:rsidRPr="00A20F55">
              <w:rPr>
                <w:rFonts w:eastAsia="Calibri"/>
                <w:sz w:val="18"/>
                <w:szCs w:val="18"/>
                <w:lang w:val="en-US"/>
              </w:rPr>
              <w:t>II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2023 -2024</w:t>
            </w: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047" w:type="dxa"/>
          </w:tcPr>
          <w:p w:rsidR="004F0BDB" w:rsidRPr="00A20F55" w:rsidRDefault="004F0BDB" w:rsidP="004F0BDB">
            <w:pPr>
              <w:jc w:val="both"/>
              <w:rPr>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0,03</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0,03</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4F0BDB">
            <w:pPr>
              <w:ind w:left="-108"/>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047"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0,03</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0,03</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420"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047"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275"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Borders>
              <w:top w:val="single" w:sz="4" w:space="0" w:color="auto"/>
              <w:bottom w:val="single" w:sz="4" w:space="0" w:color="auto"/>
            </w:tcBorders>
          </w:tcPr>
          <w:p w:rsidR="004F0BDB" w:rsidRPr="00A20F55" w:rsidRDefault="004F0BDB" w:rsidP="004F0BDB">
            <w:pPr>
              <w:jc w:val="both"/>
              <w:rPr>
                <w:rFonts w:eastAsia="Calibri"/>
                <w:sz w:val="18"/>
                <w:szCs w:val="18"/>
              </w:rPr>
            </w:pPr>
          </w:p>
        </w:tc>
        <w:tc>
          <w:tcPr>
            <w:tcW w:w="2420" w:type="dxa"/>
            <w:vMerge/>
            <w:tcBorders>
              <w:top w:val="single" w:sz="4" w:space="0" w:color="auto"/>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bottom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047"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5"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851"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134" w:type="dxa"/>
            <w:tcBorders>
              <w:top w:val="single" w:sz="4" w:space="0" w:color="auto"/>
              <w:bottom w:val="single" w:sz="4" w:space="0" w:color="auto"/>
            </w:tcBorders>
          </w:tcPr>
          <w:p w:rsidR="004F0BDB" w:rsidRPr="00A20F55" w:rsidRDefault="004F0BDB" w:rsidP="004F0BDB">
            <w:pPr>
              <w:jc w:val="both"/>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val="restart"/>
            <w:tcBorders>
              <w:top w:val="single" w:sz="4" w:space="0" w:color="auto"/>
            </w:tcBorders>
          </w:tcPr>
          <w:p w:rsidR="004F0BDB" w:rsidRPr="00A20F55" w:rsidRDefault="004F0BDB" w:rsidP="004F0BDB">
            <w:pPr>
              <w:jc w:val="both"/>
              <w:rPr>
                <w:rFonts w:eastAsia="Calibri"/>
                <w:sz w:val="18"/>
                <w:szCs w:val="18"/>
              </w:rPr>
            </w:pPr>
          </w:p>
        </w:tc>
        <w:tc>
          <w:tcPr>
            <w:tcW w:w="2420" w:type="dxa"/>
            <w:vMerge w:val="restart"/>
            <w:tcBorders>
              <w:top w:val="single" w:sz="4" w:space="0" w:color="auto"/>
            </w:tcBorders>
          </w:tcPr>
          <w:p w:rsidR="004F0BDB" w:rsidRPr="00A20F55" w:rsidRDefault="004F0BDB" w:rsidP="004F0BDB">
            <w:pPr>
              <w:autoSpaceDE w:val="0"/>
              <w:autoSpaceDN w:val="0"/>
              <w:adjustRightInd w:val="0"/>
              <w:ind w:left="-73"/>
              <w:jc w:val="both"/>
              <w:rPr>
                <w:sz w:val="18"/>
                <w:szCs w:val="18"/>
              </w:rPr>
            </w:pPr>
            <w:r w:rsidRPr="00766536">
              <w:rPr>
                <w:sz w:val="18"/>
                <w:szCs w:val="18"/>
              </w:rPr>
              <w:t>Количество граждан, расселенных из аварийного жилищного фонда по</w:t>
            </w:r>
            <w:r>
              <w:rPr>
                <w:sz w:val="18"/>
                <w:szCs w:val="18"/>
              </w:rPr>
              <w:t xml:space="preserve"> завершению мероприятий </w:t>
            </w:r>
            <w:proofErr w:type="gramStart"/>
            <w:r>
              <w:rPr>
                <w:sz w:val="18"/>
                <w:szCs w:val="18"/>
              </w:rPr>
              <w:t xml:space="preserve">по </w:t>
            </w:r>
            <w:r w:rsidRPr="00766536">
              <w:rPr>
                <w:sz w:val="18"/>
                <w:szCs w:val="18"/>
              </w:rPr>
              <w:t xml:space="preserve"> </w:t>
            </w:r>
            <w:r>
              <w:rPr>
                <w:sz w:val="18"/>
                <w:szCs w:val="18"/>
                <w:lang w:val="en-US"/>
              </w:rPr>
              <w:t>II</w:t>
            </w:r>
            <w:proofErr w:type="gramEnd"/>
            <w:r w:rsidRPr="00766536">
              <w:rPr>
                <w:sz w:val="18"/>
                <w:szCs w:val="18"/>
              </w:rPr>
              <w:t xml:space="preserve">  дополнительному этапу</w:t>
            </w:r>
          </w:p>
        </w:tc>
        <w:tc>
          <w:tcPr>
            <w:tcW w:w="850" w:type="dxa"/>
            <w:vMerge w:val="restart"/>
            <w:tcBorders>
              <w:top w:val="single" w:sz="4" w:space="0" w:color="auto"/>
            </w:tcBorders>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Всего</w:t>
            </w: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2021 год</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2022 год</w:t>
            </w:r>
          </w:p>
        </w:tc>
        <w:tc>
          <w:tcPr>
            <w:tcW w:w="1275"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2023 год</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2024 год</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2025 год</w:t>
            </w:r>
          </w:p>
        </w:tc>
        <w:tc>
          <w:tcPr>
            <w:tcW w:w="1134" w:type="dxa"/>
            <w:tcBorders>
              <w:top w:val="single" w:sz="4" w:space="0" w:color="auto"/>
              <w:bottom w:val="single" w:sz="4" w:space="0" w:color="auto"/>
            </w:tcBorders>
          </w:tcPr>
          <w:p w:rsidR="004F0BDB" w:rsidRPr="00A20F55" w:rsidRDefault="004F0BDB" w:rsidP="004F0BDB">
            <w:pPr>
              <w:jc w:val="both"/>
              <w:rPr>
                <w:rFonts w:eastAsia="Times New Roman"/>
                <w:color w:val="000000"/>
                <w:sz w:val="18"/>
                <w:szCs w:val="18"/>
                <w:lang w:eastAsia="ru-RU"/>
              </w:rPr>
            </w:pPr>
          </w:p>
        </w:tc>
        <w:tc>
          <w:tcPr>
            <w:tcW w:w="1559" w:type="dxa"/>
          </w:tcPr>
          <w:p w:rsidR="004F0BDB" w:rsidRPr="00A20F55" w:rsidRDefault="004F0BDB" w:rsidP="004F0BDB">
            <w:pPr>
              <w:jc w:val="both"/>
              <w:rPr>
                <w:rFonts w:eastAsia="Calibri"/>
                <w:sz w:val="18"/>
                <w:szCs w:val="18"/>
                <w:highlight w:val="yellow"/>
              </w:rPr>
            </w:pPr>
          </w:p>
        </w:tc>
      </w:tr>
      <w:tr w:rsidR="004F0BDB" w:rsidRPr="00A20F55" w:rsidTr="00E06D1A">
        <w:tc>
          <w:tcPr>
            <w:tcW w:w="557" w:type="dxa"/>
            <w:vMerge/>
          </w:tcPr>
          <w:p w:rsidR="004F0BDB" w:rsidRPr="00A20F55" w:rsidRDefault="004F0BDB" w:rsidP="004F0BDB">
            <w:pPr>
              <w:jc w:val="both"/>
              <w:rPr>
                <w:rFonts w:eastAsia="Calibri"/>
                <w:sz w:val="18"/>
                <w:szCs w:val="18"/>
              </w:rPr>
            </w:pPr>
          </w:p>
        </w:tc>
        <w:tc>
          <w:tcPr>
            <w:tcW w:w="2420" w:type="dxa"/>
            <w:vMerge/>
          </w:tcPr>
          <w:p w:rsidR="004F0BDB" w:rsidRPr="00A20F55" w:rsidRDefault="004F0BDB" w:rsidP="004F0BDB">
            <w:pPr>
              <w:autoSpaceDE w:val="0"/>
              <w:autoSpaceDN w:val="0"/>
              <w:adjustRightInd w:val="0"/>
              <w:ind w:left="-73"/>
              <w:jc w:val="both"/>
              <w:rPr>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51" w:type="dxa"/>
            <w:tcBorders>
              <w:top w:val="single" w:sz="4" w:space="0" w:color="auto"/>
            </w:tcBorders>
          </w:tcPr>
          <w:p w:rsidR="004F0BDB" w:rsidRPr="00766536" w:rsidRDefault="004F0BDB" w:rsidP="004F0BDB">
            <w:pPr>
              <w:jc w:val="both"/>
              <w:rPr>
                <w:rFonts w:eastAsia="Calibri"/>
                <w:sz w:val="18"/>
                <w:szCs w:val="18"/>
                <w:lang w:val="en-US"/>
              </w:rPr>
            </w:pPr>
            <w:r>
              <w:rPr>
                <w:rFonts w:eastAsia="Calibri"/>
                <w:sz w:val="18"/>
                <w:szCs w:val="18"/>
                <w:lang w:val="en-US"/>
              </w:rPr>
              <w:t>0</w:t>
            </w:r>
          </w:p>
        </w:tc>
        <w:tc>
          <w:tcPr>
            <w:tcW w:w="1047"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276" w:type="dxa"/>
            <w:tcBorders>
              <w:top w:val="single" w:sz="4" w:space="0" w:color="auto"/>
            </w:tcBorders>
          </w:tcPr>
          <w:p w:rsidR="004F0BDB" w:rsidRPr="00766536" w:rsidRDefault="004F0BDB" w:rsidP="004F0BDB">
            <w:pPr>
              <w:jc w:val="both"/>
              <w:rPr>
                <w:rFonts w:eastAsia="Calibri"/>
                <w:sz w:val="18"/>
                <w:szCs w:val="18"/>
                <w:lang w:val="en-US"/>
              </w:rPr>
            </w:pPr>
            <w:r>
              <w:rPr>
                <w:rFonts w:eastAsia="Calibri"/>
                <w:sz w:val="18"/>
                <w:szCs w:val="18"/>
                <w:lang w:val="en-US"/>
              </w:rPr>
              <w:t>-</w:t>
            </w:r>
          </w:p>
        </w:tc>
        <w:tc>
          <w:tcPr>
            <w:tcW w:w="1276" w:type="dxa"/>
            <w:tcBorders>
              <w:top w:val="single" w:sz="4" w:space="0" w:color="auto"/>
            </w:tcBorders>
          </w:tcPr>
          <w:p w:rsidR="004F0BDB" w:rsidRPr="00766536" w:rsidRDefault="004F0BDB" w:rsidP="004F0BDB">
            <w:pPr>
              <w:jc w:val="both"/>
              <w:rPr>
                <w:rFonts w:eastAsia="Calibri"/>
                <w:sz w:val="18"/>
                <w:szCs w:val="18"/>
                <w:lang w:val="en-US"/>
              </w:rPr>
            </w:pPr>
            <w:r>
              <w:rPr>
                <w:rFonts w:eastAsia="Calibri"/>
                <w:sz w:val="18"/>
                <w:szCs w:val="18"/>
                <w:lang w:val="en-US"/>
              </w:rPr>
              <w:t>-</w:t>
            </w:r>
          </w:p>
        </w:tc>
        <w:tc>
          <w:tcPr>
            <w:tcW w:w="1275" w:type="dxa"/>
            <w:tcBorders>
              <w:top w:val="single" w:sz="4" w:space="0" w:color="auto"/>
            </w:tcBorders>
          </w:tcPr>
          <w:p w:rsidR="004F0BDB" w:rsidRPr="00766536" w:rsidRDefault="004F0BDB" w:rsidP="004F0BDB">
            <w:pPr>
              <w:jc w:val="both"/>
              <w:rPr>
                <w:rFonts w:eastAsia="Calibri"/>
                <w:sz w:val="18"/>
                <w:szCs w:val="18"/>
                <w:lang w:val="en-US"/>
              </w:rPr>
            </w:pPr>
            <w:r>
              <w:rPr>
                <w:rFonts w:eastAsia="Calibri"/>
                <w:sz w:val="18"/>
                <w:szCs w:val="18"/>
                <w:lang w:val="en-US"/>
              </w:rPr>
              <w:t>0</w:t>
            </w:r>
          </w:p>
        </w:tc>
        <w:tc>
          <w:tcPr>
            <w:tcW w:w="1276"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851" w:type="dxa"/>
            <w:tcBorders>
              <w:top w:val="single" w:sz="4" w:space="0" w:color="auto"/>
            </w:tcBorders>
          </w:tcPr>
          <w:p w:rsidR="004F0BDB" w:rsidRPr="00A20F55" w:rsidRDefault="004F0BDB" w:rsidP="004F0BDB">
            <w:pPr>
              <w:jc w:val="both"/>
              <w:rPr>
                <w:rFonts w:eastAsia="Calibri"/>
                <w:sz w:val="18"/>
                <w:szCs w:val="18"/>
              </w:rPr>
            </w:pPr>
            <w:r>
              <w:rPr>
                <w:rFonts w:eastAsia="Calibri"/>
                <w:sz w:val="18"/>
                <w:szCs w:val="18"/>
              </w:rPr>
              <w:t>0</w:t>
            </w:r>
          </w:p>
        </w:tc>
        <w:tc>
          <w:tcPr>
            <w:tcW w:w="1134" w:type="dxa"/>
            <w:tcBorders>
              <w:top w:val="single" w:sz="4" w:space="0" w:color="auto"/>
            </w:tcBorders>
          </w:tcPr>
          <w:p w:rsidR="004F0BDB" w:rsidRPr="00A20F55" w:rsidRDefault="004F0BDB" w:rsidP="004F0BDB">
            <w:pPr>
              <w:jc w:val="both"/>
              <w:rPr>
                <w:rFonts w:eastAsia="Times New Roman"/>
                <w:color w:val="000000"/>
                <w:sz w:val="18"/>
                <w:szCs w:val="18"/>
                <w:lang w:eastAsia="ru-RU"/>
              </w:rPr>
            </w:pPr>
          </w:p>
        </w:tc>
        <w:tc>
          <w:tcPr>
            <w:tcW w:w="1559" w:type="dxa"/>
          </w:tcPr>
          <w:p w:rsidR="004F0BDB" w:rsidRPr="00A20F55" w:rsidRDefault="004F0BDB" w:rsidP="004F0BDB">
            <w:pPr>
              <w:jc w:val="both"/>
              <w:rPr>
                <w:rFonts w:eastAsia="Calibri"/>
                <w:sz w:val="18"/>
                <w:szCs w:val="18"/>
                <w:highlight w:val="yellow"/>
              </w:rPr>
            </w:pPr>
          </w:p>
        </w:tc>
      </w:tr>
    </w:tbl>
    <w:bookmarkEnd w:id="2"/>
    <w:p w:rsidR="00502104" w:rsidRDefault="007A53B5"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r>
        <w:rPr>
          <w:rFonts w:ascii="Times New Roman CYR" w:eastAsiaTheme="minorEastAsia" w:hAnsi="Times New Roman CYR" w:cs="Times New Roman CYR"/>
          <w:bCs/>
          <w:color w:val="26282F"/>
          <w:sz w:val="22"/>
          <w:lang w:eastAsia="ru-RU"/>
        </w:rPr>
        <w:tab/>
      </w:r>
    </w:p>
    <w:p w:rsidR="007A53B5" w:rsidRDefault="007A53B5"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766536" w:rsidRDefault="00766536"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766536" w:rsidRDefault="00766536"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687C2F" w:rsidRPr="00896FC0" w:rsidRDefault="00CD530F" w:rsidP="00687C2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18"/>
          <w:szCs w:val="18"/>
          <w:lang w:eastAsia="ru-RU"/>
        </w:rPr>
      </w:pPr>
      <w:r>
        <w:rPr>
          <w:rFonts w:ascii="Times New Roman CYR" w:eastAsiaTheme="minorEastAsia" w:hAnsi="Times New Roman CYR" w:cs="Times New Roman CYR"/>
          <w:bCs/>
          <w:color w:val="26282F"/>
          <w:sz w:val="18"/>
          <w:szCs w:val="18"/>
          <w:lang w:eastAsia="ru-RU"/>
        </w:rPr>
        <w:lastRenderedPageBreak/>
        <w:t>5</w:t>
      </w:r>
      <w:r w:rsidR="00687C2F" w:rsidRPr="00896FC0">
        <w:rPr>
          <w:rFonts w:ascii="Times New Roman CYR" w:eastAsiaTheme="minorEastAsia" w:hAnsi="Times New Roman CYR" w:cs="Times New Roman CYR"/>
          <w:bCs/>
          <w:color w:val="26282F"/>
          <w:sz w:val="18"/>
          <w:szCs w:val="18"/>
          <w:lang w:eastAsia="ru-RU"/>
        </w:rPr>
        <w:t>. Паспорт Подпрограммы 2 «</w:t>
      </w:r>
      <w:r w:rsidR="00687C2F" w:rsidRPr="00896FC0">
        <w:rPr>
          <w:rFonts w:cs="Times New Roman"/>
          <w:sz w:val="18"/>
          <w:szCs w:val="18"/>
        </w:rPr>
        <w:t>Обеспечение мероприятий по переселению граждан из аварийного жилищного фонда в Московской</w:t>
      </w:r>
      <w:r w:rsidR="00687C2F" w:rsidRPr="00896FC0">
        <w:rPr>
          <w:rFonts w:cs="Times New Roman"/>
          <w:b/>
          <w:sz w:val="18"/>
          <w:szCs w:val="18"/>
        </w:rPr>
        <w:t xml:space="preserve"> </w:t>
      </w:r>
      <w:r w:rsidR="00687C2F" w:rsidRPr="00896FC0">
        <w:rPr>
          <w:rFonts w:cs="Times New Roman"/>
          <w:sz w:val="18"/>
          <w:szCs w:val="18"/>
        </w:rPr>
        <w:t>области</w:t>
      </w:r>
      <w:r w:rsidR="00687C2F" w:rsidRPr="00896FC0">
        <w:rPr>
          <w:rFonts w:ascii="Times New Roman CYR" w:eastAsiaTheme="minorEastAsia" w:hAnsi="Times New Roman CYR" w:cs="Times New Roman CYR"/>
          <w:bCs/>
          <w:color w:val="26282F"/>
          <w:sz w:val="18"/>
          <w:szCs w:val="18"/>
          <w:lang w:eastAsia="ru-RU"/>
        </w:rPr>
        <w:t>»</w:t>
      </w:r>
      <w:r w:rsidR="00687C2F" w:rsidRPr="00896FC0">
        <w:rPr>
          <w:rFonts w:ascii="Times New Roman CYR" w:eastAsiaTheme="minorEastAsia" w:hAnsi="Times New Roman CYR" w:cs="Times New Roman CYR"/>
          <w:b/>
          <w:bCs/>
          <w:color w:val="26282F"/>
          <w:sz w:val="18"/>
          <w:szCs w:val="18"/>
          <w:lang w:eastAsia="ru-RU"/>
        </w:rPr>
        <w:t xml:space="preserve"> </w:t>
      </w:r>
      <w:r w:rsidR="00687C2F" w:rsidRPr="00896FC0">
        <w:rPr>
          <w:rFonts w:ascii="Times New Roman CYR" w:eastAsiaTheme="minorEastAsia" w:hAnsi="Times New Roman CYR" w:cs="Times New Roman CYR"/>
          <w:bCs/>
          <w:color w:val="26282F"/>
          <w:sz w:val="18"/>
          <w:szCs w:val="18"/>
          <w:lang w:eastAsia="ru-RU"/>
        </w:rPr>
        <w:t>муниципальной программы Городского округа Шатура «Переселение граждан из аварийного жилищного фонда» на 2021-2025 г</w:t>
      </w:r>
    </w:p>
    <w:p w:rsidR="00687C2F" w:rsidRPr="00896FC0" w:rsidRDefault="00687C2F" w:rsidP="00687C2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bl>
      <w:tblPr>
        <w:tblW w:w="1575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1417"/>
        <w:gridCol w:w="1985"/>
        <w:gridCol w:w="1559"/>
        <w:gridCol w:w="1418"/>
        <w:gridCol w:w="1559"/>
        <w:gridCol w:w="1276"/>
        <w:gridCol w:w="1012"/>
        <w:gridCol w:w="1844"/>
      </w:tblGrid>
      <w:tr w:rsidR="00687C2F" w:rsidRPr="00896FC0" w:rsidTr="0011434F">
        <w:tc>
          <w:tcPr>
            <w:tcW w:w="1985" w:type="dxa"/>
            <w:tcBorders>
              <w:top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rPr>
                <w:rFonts w:ascii="Times New Roman CYR" w:eastAsiaTheme="minorEastAsia" w:hAnsi="Times New Roman CYR" w:cs="Times New Roman CYR"/>
                <w:sz w:val="18"/>
                <w:szCs w:val="18"/>
                <w:lang w:eastAsia="ru-RU"/>
              </w:rPr>
            </w:pPr>
            <w:r w:rsidRPr="00896FC0">
              <w:rPr>
                <w:rFonts w:ascii="Times New Roman CYR" w:eastAsiaTheme="minorEastAsia" w:hAnsi="Times New Roman CYR" w:cs="Times New Roman CYR"/>
                <w:sz w:val="18"/>
                <w:szCs w:val="18"/>
                <w:lang w:eastAsia="ru-RU"/>
              </w:rPr>
              <w:t>Муниципальный заказчик подпрограммы</w:t>
            </w:r>
          </w:p>
        </w:tc>
        <w:tc>
          <w:tcPr>
            <w:tcW w:w="13771" w:type="dxa"/>
            <w:gridSpan w:val="9"/>
            <w:tcBorders>
              <w:top w:val="single" w:sz="4" w:space="0" w:color="auto"/>
              <w:left w:val="single" w:sz="4" w:space="0" w:color="auto"/>
              <w:bottom w:val="single" w:sz="4" w:space="0" w:color="auto"/>
            </w:tcBorders>
          </w:tcPr>
          <w:p w:rsidR="00687C2F" w:rsidRPr="00896FC0" w:rsidRDefault="00687C2F"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Отдел строительства управления строительства и архитектуры администрации Городского округа Шатура</w:t>
            </w:r>
          </w:p>
        </w:tc>
      </w:tr>
      <w:tr w:rsidR="00687C2F" w:rsidRPr="00896FC0" w:rsidTr="0011434F">
        <w:tc>
          <w:tcPr>
            <w:tcW w:w="1985" w:type="dxa"/>
            <w:tcBorders>
              <w:top w:val="single" w:sz="4" w:space="0" w:color="auto"/>
              <w:bottom w:val="single" w:sz="4" w:space="0" w:color="auto"/>
              <w:right w:val="single" w:sz="4" w:space="0" w:color="auto"/>
            </w:tcBorders>
          </w:tcPr>
          <w:p w:rsidR="00687C2F" w:rsidRPr="00896FC0" w:rsidRDefault="00687C2F" w:rsidP="0011434F">
            <w:pPr>
              <w:tabs>
                <w:tab w:val="center" w:pos="4677"/>
                <w:tab w:val="right" w:pos="9355"/>
              </w:tabs>
              <w:rPr>
                <w:rFonts w:eastAsia="Times New Roman" w:cs="Times New Roman"/>
                <w:sz w:val="18"/>
                <w:szCs w:val="18"/>
              </w:rPr>
            </w:pPr>
            <w:r w:rsidRPr="00896FC0">
              <w:rPr>
                <w:rFonts w:eastAsia="Times New Roman" w:cs="Times New Roman"/>
                <w:sz w:val="18"/>
                <w:szCs w:val="18"/>
              </w:rPr>
              <w:t>Цели и задачи Подпрограммы 2</w:t>
            </w:r>
          </w:p>
          <w:p w:rsidR="00687C2F" w:rsidRPr="00896FC0" w:rsidRDefault="00687C2F" w:rsidP="0011434F">
            <w:pPr>
              <w:tabs>
                <w:tab w:val="center" w:pos="4677"/>
                <w:tab w:val="right" w:pos="9355"/>
              </w:tabs>
              <w:rPr>
                <w:rFonts w:eastAsia="Times New Roman" w:cs="Times New Roman"/>
                <w:sz w:val="18"/>
                <w:szCs w:val="18"/>
              </w:rPr>
            </w:pPr>
          </w:p>
        </w:tc>
        <w:tc>
          <w:tcPr>
            <w:tcW w:w="13771" w:type="dxa"/>
            <w:gridSpan w:val="9"/>
            <w:tcBorders>
              <w:top w:val="single" w:sz="4" w:space="0" w:color="auto"/>
              <w:left w:val="single" w:sz="4" w:space="0" w:color="auto"/>
              <w:bottom w:val="single" w:sz="4" w:space="0" w:color="auto"/>
            </w:tcBorders>
          </w:tcPr>
          <w:p w:rsidR="00687C2F" w:rsidRPr="00896FC0" w:rsidRDefault="00687C2F" w:rsidP="0011434F">
            <w:pPr>
              <w:pStyle w:val="consnormal"/>
              <w:spacing w:before="0" w:beforeAutospacing="0" w:after="0" w:afterAutospacing="0"/>
              <w:jc w:val="both"/>
              <w:rPr>
                <w:sz w:val="18"/>
                <w:szCs w:val="18"/>
              </w:rPr>
            </w:pPr>
            <w:r w:rsidRPr="00896FC0">
              <w:rPr>
                <w:sz w:val="18"/>
                <w:szCs w:val="18"/>
              </w:rPr>
              <w:t xml:space="preserve">Создание безопасных и благоприятных условий проживания граждан и внедрение ресурсосберегающих, </w:t>
            </w:r>
            <w:proofErr w:type="spellStart"/>
            <w:r w:rsidRPr="00896FC0">
              <w:rPr>
                <w:sz w:val="18"/>
                <w:szCs w:val="18"/>
              </w:rPr>
              <w:t>энергоэффективных</w:t>
            </w:r>
            <w:proofErr w:type="spellEnd"/>
            <w:r w:rsidRPr="00896FC0">
              <w:rPr>
                <w:sz w:val="18"/>
                <w:szCs w:val="18"/>
              </w:rPr>
              <w:t xml:space="preserve"> технологий.</w:t>
            </w:r>
          </w:p>
          <w:p w:rsidR="00687C2F" w:rsidRPr="00896FC0" w:rsidRDefault="00687C2F" w:rsidP="0011434F">
            <w:pPr>
              <w:widowControl w:val="0"/>
              <w:autoSpaceDE w:val="0"/>
              <w:autoSpaceDN w:val="0"/>
              <w:adjustRightInd w:val="0"/>
              <w:jc w:val="both"/>
              <w:rPr>
                <w:rFonts w:eastAsia="Times New Roman"/>
                <w:sz w:val="18"/>
                <w:szCs w:val="18"/>
              </w:rPr>
            </w:pPr>
            <w:r w:rsidRPr="00896FC0">
              <w:rPr>
                <w:rFonts w:eastAsia="Times New Roman"/>
                <w:sz w:val="18"/>
                <w:szCs w:val="18"/>
              </w:rPr>
              <w:t>Финансовое и организационное обеспечение переселения граждан из непригодного для проживания жилищного фонда.</w:t>
            </w:r>
          </w:p>
          <w:p w:rsidR="00687C2F" w:rsidRPr="00896FC0" w:rsidRDefault="00687C2F" w:rsidP="0011434F">
            <w:pPr>
              <w:widowControl w:val="0"/>
              <w:autoSpaceDE w:val="0"/>
              <w:autoSpaceDN w:val="0"/>
              <w:adjustRightInd w:val="0"/>
              <w:jc w:val="both"/>
              <w:rPr>
                <w:rFonts w:eastAsia="Times New Roman" w:cs="Times New Roman"/>
                <w:sz w:val="18"/>
                <w:szCs w:val="18"/>
              </w:rPr>
            </w:pPr>
            <w:r w:rsidRPr="00896FC0">
              <w:rPr>
                <w:rFonts w:eastAsia="Times New Roman" w:cs="Times New Roman"/>
                <w:sz w:val="18"/>
                <w:szCs w:val="18"/>
              </w:rPr>
              <w:t xml:space="preserve">Задачи Подпрограммы </w:t>
            </w:r>
            <w:r>
              <w:rPr>
                <w:rFonts w:eastAsia="Times New Roman" w:cs="Times New Roman"/>
                <w:sz w:val="18"/>
                <w:szCs w:val="18"/>
              </w:rPr>
              <w:t>2</w:t>
            </w:r>
            <w:r w:rsidRPr="00896FC0">
              <w:rPr>
                <w:rFonts w:eastAsia="Times New Roman" w:cs="Times New Roman"/>
                <w:sz w:val="18"/>
                <w:szCs w:val="18"/>
              </w:rPr>
              <w:t xml:space="preserve">: </w:t>
            </w:r>
          </w:p>
          <w:p w:rsidR="00687C2F" w:rsidRPr="00896FC0" w:rsidRDefault="00687C2F" w:rsidP="0011434F">
            <w:pPr>
              <w:widowControl w:val="0"/>
              <w:autoSpaceDE w:val="0"/>
              <w:autoSpaceDN w:val="0"/>
              <w:adjustRightInd w:val="0"/>
              <w:jc w:val="both"/>
              <w:rPr>
                <w:sz w:val="18"/>
                <w:szCs w:val="18"/>
              </w:rPr>
            </w:pPr>
            <w:r w:rsidRPr="00896FC0">
              <w:rPr>
                <w:sz w:val="18"/>
                <w:szCs w:val="18"/>
              </w:rPr>
              <w:t xml:space="preserve">Качественное улучшение технических характеристик и повышение </w:t>
            </w:r>
            <w:proofErr w:type="spellStart"/>
            <w:r w:rsidRPr="00896FC0">
              <w:rPr>
                <w:sz w:val="18"/>
                <w:szCs w:val="18"/>
              </w:rPr>
              <w:t>энергоэффективности</w:t>
            </w:r>
            <w:proofErr w:type="spellEnd"/>
            <w:r w:rsidRPr="00896FC0">
              <w:rPr>
                <w:sz w:val="18"/>
                <w:szCs w:val="18"/>
              </w:rPr>
              <w:t xml:space="preserve"> при строительстве многоквартирных жилых домов для переселения граждан из аварийного жилищного фонда;</w:t>
            </w:r>
          </w:p>
          <w:p w:rsidR="00687C2F" w:rsidRPr="00896FC0" w:rsidRDefault="00687C2F" w:rsidP="0011434F">
            <w:pPr>
              <w:widowControl w:val="0"/>
              <w:autoSpaceDE w:val="0"/>
              <w:autoSpaceDN w:val="0"/>
              <w:adjustRightInd w:val="0"/>
              <w:jc w:val="both"/>
              <w:rPr>
                <w:rFonts w:eastAsia="Times New Roman"/>
                <w:sz w:val="18"/>
                <w:szCs w:val="18"/>
              </w:rPr>
            </w:pPr>
            <w:r w:rsidRPr="00896FC0">
              <w:rPr>
                <w:rFonts w:eastAsia="Times New Roman"/>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687C2F" w:rsidRPr="00896FC0" w:rsidRDefault="00687C2F" w:rsidP="0011434F">
            <w:pPr>
              <w:widowControl w:val="0"/>
              <w:autoSpaceDE w:val="0"/>
              <w:autoSpaceDN w:val="0"/>
              <w:adjustRightInd w:val="0"/>
              <w:rPr>
                <w:rFonts w:eastAsiaTheme="minorEastAsia" w:cs="Times New Roman"/>
                <w:sz w:val="18"/>
                <w:szCs w:val="18"/>
                <w:lang w:eastAsia="ru-RU"/>
              </w:rPr>
            </w:pPr>
            <w:r w:rsidRPr="00896FC0">
              <w:rPr>
                <w:rFonts w:eastAsia="Times New Roman"/>
                <w:sz w:val="18"/>
                <w:szCs w:val="18"/>
              </w:rPr>
              <w:t>Переселение граждан, проживающих в признанных аварийными многоквартирных жилых домах</w:t>
            </w:r>
          </w:p>
        </w:tc>
      </w:tr>
      <w:tr w:rsidR="00687C2F" w:rsidRPr="00896FC0" w:rsidTr="0011434F">
        <w:tc>
          <w:tcPr>
            <w:tcW w:w="1985" w:type="dxa"/>
            <w:tcBorders>
              <w:top w:val="single" w:sz="4" w:space="0" w:color="auto"/>
              <w:bottom w:val="single" w:sz="4" w:space="0" w:color="auto"/>
              <w:right w:val="single" w:sz="4" w:space="0" w:color="auto"/>
            </w:tcBorders>
          </w:tcPr>
          <w:p w:rsidR="00687C2F" w:rsidRPr="00896FC0" w:rsidRDefault="00687C2F" w:rsidP="0011434F">
            <w:pPr>
              <w:tabs>
                <w:tab w:val="center" w:pos="4677"/>
                <w:tab w:val="right" w:pos="9355"/>
              </w:tabs>
              <w:rPr>
                <w:rFonts w:eastAsia="Times New Roman" w:cs="Times New Roman"/>
                <w:sz w:val="18"/>
                <w:szCs w:val="18"/>
              </w:rPr>
            </w:pPr>
            <w:r w:rsidRPr="00896FC0">
              <w:rPr>
                <w:rFonts w:eastAsia="Times New Roman" w:cs="Times New Roman"/>
                <w:sz w:val="18"/>
                <w:szCs w:val="18"/>
              </w:rPr>
              <w:t>Этапы и сроки реализации подпрограммы</w:t>
            </w:r>
          </w:p>
          <w:p w:rsidR="00687C2F" w:rsidRPr="00896FC0" w:rsidRDefault="00687C2F" w:rsidP="0011434F">
            <w:pPr>
              <w:tabs>
                <w:tab w:val="center" w:pos="4677"/>
                <w:tab w:val="right" w:pos="9355"/>
              </w:tabs>
              <w:rPr>
                <w:rFonts w:eastAsia="Times New Roman" w:cs="Times New Roman"/>
                <w:sz w:val="18"/>
                <w:szCs w:val="18"/>
              </w:rPr>
            </w:pPr>
          </w:p>
        </w:tc>
        <w:tc>
          <w:tcPr>
            <w:tcW w:w="13771" w:type="dxa"/>
            <w:gridSpan w:val="9"/>
            <w:tcBorders>
              <w:top w:val="single" w:sz="4" w:space="0" w:color="auto"/>
              <w:left w:val="single" w:sz="4" w:space="0" w:color="auto"/>
              <w:bottom w:val="single" w:sz="4" w:space="0" w:color="auto"/>
            </w:tcBorders>
          </w:tcPr>
          <w:p w:rsidR="00687C2F" w:rsidRPr="00896FC0" w:rsidRDefault="00687C2F"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2021-2025 годы</w:t>
            </w:r>
          </w:p>
          <w:p w:rsidR="00687C2F" w:rsidRPr="00896FC0" w:rsidRDefault="00687C2F" w:rsidP="0011434F">
            <w:pPr>
              <w:widowControl w:val="0"/>
              <w:autoSpaceDE w:val="0"/>
              <w:autoSpaceDN w:val="0"/>
              <w:adjustRightInd w:val="0"/>
              <w:rPr>
                <w:rFonts w:eastAsiaTheme="minorEastAsia" w:cs="Times New Roman"/>
                <w:sz w:val="18"/>
                <w:szCs w:val="18"/>
                <w:lang w:eastAsia="ru-RU"/>
              </w:rPr>
            </w:pPr>
          </w:p>
        </w:tc>
      </w:tr>
      <w:tr w:rsidR="00687C2F" w:rsidRPr="00896FC0" w:rsidTr="0011434F">
        <w:trPr>
          <w:trHeight w:val="348"/>
        </w:trPr>
        <w:tc>
          <w:tcPr>
            <w:tcW w:w="1985" w:type="dxa"/>
            <w:vMerge w:val="restart"/>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bookmarkStart w:id="3" w:name="sub_10632"/>
            <w:r w:rsidRPr="00896FC0">
              <w:rPr>
                <w:rFonts w:eastAsiaTheme="minorEastAsia" w:cs="Times New Roman"/>
                <w:sz w:val="18"/>
                <w:szCs w:val="18"/>
                <w:lang w:eastAsia="ru-RU"/>
              </w:rPr>
              <w:t>Источники финансирования подпрограммы 2 по годам реализации и главным распорядителям бюджетных средств, в том числе по годам:</w:t>
            </w:r>
            <w:bookmarkEnd w:id="3"/>
          </w:p>
        </w:tc>
        <w:tc>
          <w:tcPr>
            <w:tcW w:w="1701" w:type="dxa"/>
            <w:vMerge w:val="restart"/>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Наименование подпрограммы 2</w:t>
            </w:r>
          </w:p>
        </w:tc>
        <w:tc>
          <w:tcPr>
            <w:tcW w:w="1417" w:type="dxa"/>
            <w:vMerge w:val="restart"/>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Главный распорядитель бюджетных средств</w:t>
            </w:r>
          </w:p>
        </w:tc>
        <w:tc>
          <w:tcPr>
            <w:tcW w:w="1985" w:type="dxa"/>
            <w:vMerge w:val="restart"/>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Источник финансирования</w:t>
            </w:r>
          </w:p>
        </w:tc>
        <w:tc>
          <w:tcPr>
            <w:tcW w:w="8668" w:type="dxa"/>
            <w:gridSpan w:val="6"/>
            <w:tcBorders>
              <w:top w:val="single" w:sz="4" w:space="0" w:color="auto"/>
              <w:left w:val="single" w:sz="4" w:space="0" w:color="auto"/>
              <w:bottom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Расходы (тыс. рублей)</w:t>
            </w:r>
          </w:p>
        </w:tc>
      </w:tr>
      <w:tr w:rsidR="00687C2F" w:rsidRPr="00896FC0" w:rsidTr="0011434F">
        <w:trPr>
          <w:trHeight w:val="567"/>
        </w:trPr>
        <w:tc>
          <w:tcPr>
            <w:tcW w:w="1985" w:type="dxa"/>
            <w:vMerge/>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417"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985"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2021 год</w:t>
            </w:r>
          </w:p>
        </w:tc>
        <w:tc>
          <w:tcPr>
            <w:tcW w:w="1418"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2022 год</w:t>
            </w:r>
          </w:p>
        </w:tc>
        <w:tc>
          <w:tcPr>
            <w:tcW w:w="1559"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2023 год</w:t>
            </w:r>
          </w:p>
        </w:tc>
        <w:tc>
          <w:tcPr>
            <w:tcW w:w="1276"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2024 год</w:t>
            </w:r>
          </w:p>
        </w:tc>
        <w:tc>
          <w:tcPr>
            <w:tcW w:w="1012"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2025 год</w:t>
            </w:r>
          </w:p>
        </w:tc>
        <w:tc>
          <w:tcPr>
            <w:tcW w:w="1844" w:type="dxa"/>
            <w:tcBorders>
              <w:top w:val="single" w:sz="4" w:space="0" w:color="auto"/>
              <w:left w:val="single" w:sz="4" w:space="0" w:color="auto"/>
              <w:bottom w:val="single" w:sz="4" w:space="0" w:color="auto"/>
            </w:tcBorders>
            <w:vAlign w:val="center"/>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Итого</w:t>
            </w:r>
          </w:p>
        </w:tc>
      </w:tr>
      <w:tr w:rsidR="00687C2F" w:rsidRPr="00896FC0" w:rsidTr="0011434F">
        <w:trPr>
          <w:trHeight w:val="459"/>
        </w:trPr>
        <w:tc>
          <w:tcPr>
            <w:tcW w:w="1985" w:type="dxa"/>
            <w:vMerge/>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vMerge w:val="restart"/>
            <w:tcBorders>
              <w:top w:val="single" w:sz="4" w:space="0" w:color="auto"/>
              <w:left w:val="single" w:sz="4" w:space="0" w:color="auto"/>
              <w:bottom w:val="single" w:sz="4" w:space="0" w:color="auto"/>
              <w:right w:val="nil"/>
            </w:tcBorders>
          </w:tcPr>
          <w:p w:rsidR="00687C2F" w:rsidRPr="00896FC0" w:rsidRDefault="00687C2F" w:rsidP="0011434F">
            <w:pPr>
              <w:jc w:val="both"/>
              <w:rPr>
                <w:rFonts w:cs="Times New Roman"/>
                <w:sz w:val="18"/>
                <w:szCs w:val="18"/>
              </w:rPr>
            </w:pPr>
            <w:r w:rsidRPr="00896FC0">
              <w:rPr>
                <w:rFonts w:cs="Times New Roman"/>
                <w:sz w:val="18"/>
                <w:szCs w:val="18"/>
              </w:rPr>
              <w:t>«Обеспечение мероприятий по переселению граждан из аварийного жилищного фонда в Московской области»</w:t>
            </w:r>
          </w:p>
        </w:tc>
        <w:tc>
          <w:tcPr>
            <w:tcW w:w="1417" w:type="dxa"/>
            <w:vMerge w:val="restart"/>
            <w:tcBorders>
              <w:top w:val="single" w:sz="4" w:space="0" w:color="auto"/>
              <w:left w:val="single" w:sz="4" w:space="0" w:color="auto"/>
              <w:bottom w:val="single" w:sz="4" w:space="0" w:color="auto"/>
              <w:right w:val="nil"/>
            </w:tcBorders>
          </w:tcPr>
          <w:p w:rsidR="00687C2F" w:rsidRPr="00896FC0" w:rsidRDefault="00687C2F" w:rsidP="0011434F">
            <w:pPr>
              <w:jc w:val="both"/>
              <w:rPr>
                <w:rFonts w:cs="Times New Roman"/>
                <w:sz w:val="18"/>
                <w:szCs w:val="18"/>
              </w:rPr>
            </w:pPr>
            <w:r w:rsidRPr="00896FC0">
              <w:rPr>
                <w:rFonts w:cs="Times New Roman"/>
                <w:sz w:val="18"/>
                <w:szCs w:val="18"/>
              </w:rPr>
              <w:t xml:space="preserve">Администрация Городского округа Шатура </w:t>
            </w:r>
          </w:p>
        </w:tc>
        <w:tc>
          <w:tcPr>
            <w:tcW w:w="1985" w:type="dxa"/>
            <w:tcBorders>
              <w:top w:val="single" w:sz="4" w:space="0" w:color="auto"/>
              <w:left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256 764,93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3453A4" w:rsidP="0011434F">
            <w:pPr>
              <w:jc w:val="center"/>
              <w:rPr>
                <w:rFonts w:cs="Times New Roman"/>
                <w:sz w:val="18"/>
                <w:szCs w:val="18"/>
              </w:rPr>
            </w:pPr>
            <w:r>
              <w:rPr>
                <w:rFonts w:cs="Times New Roman"/>
                <w:sz w:val="18"/>
                <w:szCs w:val="18"/>
              </w:rPr>
              <w:t>505 487,42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7D5EC3" w:rsidP="009D79B8">
            <w:pPr>
              <w:jc w:val="center"/>
              <w:rPr>
                <w:rFonts w:cs="Times New Roman"/>
                <w:sz w:val="18"/>
                <w:szCs w:val="18"/>
              </w:rPr>
            </w:pPr>
            <w:r>
              <w:rPr>
                <w:rFonts w:cs="Times New Roman"/>
                <w:sz w:val="18"/>
                <w:szCs w:val="18"/>
              </w:rPr>
              <w:t>370</w:t>
            </w:r>
            <w:r w:rsidR="009D79B8">
              <w:rPr>
                <w:rFonts w:cs="Times New Roman"/>
                <w:sz w:val="18"/>
                <w:szCs w:val="18"/>
              </w:rPr>
              <w:t> 554,07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Pr>
                <w:rFonts w:cs="Times New Roman"/>
                <w:sz w:val="18"/>
                <w:szCs w:val="18"/>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7D5EC3" w:rsidP="0011434F">
            <w:pPr>
              <w:jc w:val="center"/>
              <w:rPr>
                <w:rFonts w:cs="Times New Roman"/>
                <w:sz w:val="18"/>
                <w:szCs w:val="18"/>
              </w:rPr>
            </w:pPr>
            <w:r>
              <w:rPr>
                <w:rFonts w:cs="Times New Roman"/>
                <w:sz w:val="18"/>
                <w:szCs w:val="18"/>
              </w:rPr>
              <w:t>1 132</w:t>
            </w:r>
            <w:r w:rsidR="009D79B8">
              <w:rPr>
                <w:rFonts w:cs="Times New Roman"/>
                <w:sz w:val="18"/>
                <w:szCs w:val="18"/>
              </w:rPr>
              <w:t> 806,42</w:t>
            </w:r>
          </w:p>
          <w:p w:rsidR="00687C2F" w:rsidRPr="00896FC0" w:rsidRDefault="00687C2F" w:rsidP="0011434F">
            <w:pPr>
              <w:jc w:val="center"/>
              <w:rPr>
                <w:rFonts w:cs="Times New Roman"/>
                <w:sz w:val="18"/>
                <w:szCs w:val="18"/>
              </w:rPr>
            </w:pPr>
          </w:p>
        </w:tc>
      </w:tr>
      <w:tr w:rsidR="00687C2F" w:rsidRPr="00896FC0" w:rsidTr="0011434F">
        <w:trPr>
          <w:trHeight w:val="459"/>
        </w:trPr>
        <w:tc>
          <w:tcPr>
            <w:tcW w:w="1985" w:type="dxa"/>
            <w:vMerge/>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vMerge/>
            <w:tcBorders>
              <w:top w:val="single" w:sz="4" w:space="0" w:color="auto"/>
              <w:left w:val="single" w:sz="4" w:space="0" w:color="auto"/>
              <w:bottom w:val="single" w:sz="4" w:space="0" w:color="auto"/>
              <w:right w:val="nil"/>
            </w:tcBorders>
          </w:tcPr>
          <w:p w:rsidR="00687C2F" w:rsidRPr="00896FC0" w:rsidRDefault="00687C2F" w:rsidP="0011434F">
            <w:pPr>
              <w:jc w:val="both"/>
              <w:rPr>
                <w:rFonts w:cs="Times New Roman"/>
                <w:sz w:val="18"/>
                <w:szCs w:val="18"/>
              </w:rPr>
            </w:pPr>
          </w:p>
        </w:tc>
        <w:tc>
          <w:tcPr>
            <w:tcW w:w="1417" w:type="dxa"/>
            <w:vMerge/>
            <w:tcBorders>
              <w:top w:val="single" w:sz="4" w:space="0" w:color="auto"/>
              <w:left w:val="single" w:sz="4" w:space="0" w:color="auto"/>
              <w:bottom w:val="single" w:sz="4" w:space="0" w:color="auto"/>
              <w:right w:val="nil"/>
            </w:tcBorders>
          </w:tcPr>
          <w:p w:rsidR="00687C2F" w:rsidRPr="00896FC0" w:rsidRDefault="00687C2F" w:rsidP="0011434F">
            <w:pPr>
              <w:jc w:val="both"/>
              <w:rPr>
                <w:rFonts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r>
      <w:tr w:rsidR="00687C2F" w:rsidRPr="00896FC0" w:rsidTr="0011434F">
        <w:tc>
          <w:tcPr>
            <w:tcW w:w="1985" w:type="dxa"/>
            <w:vMerge/>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417"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sz w:val="18"/>
                <w:szCs w:val="18"/>
              </w:rPr>
            </w:pPr>
            <w:r w:rsidRPr="00896FC0">
              <w:rPr>
                <w:sz w:val="18"/>
                <w:szCs w:val="18"/>
              </w:rPr>
              <w:t>238 315,92</w:t>
            </w:r>
          </w:p>
        </w:tc>
        <w:tc>
          <w:tcPr>
            <w:tcW w:w="1418" w:type="dxa"/>
            <w:tcBorders>
              <w:top w:val="single" w:sz="4" w:space="0" w:color="auto"/>
              <w:left w:val="nil"/>
              <w:bottom w:val="single" w:sz="4" w:space="0" w:color="auto"/>
              <w:right w:val="single" w:sz="4" w:space="0" w:color="auto"/>
            </w:tcBorders>
            <w:shd w:val="clear" w:color="auto" w:fill="auto"/>
          </w:tcPr>
          <w:p w:rsidR="00687C2F" w:rsidRPr="00896FC0" w:rsidRDefault="00687C2F" w:rsidP="00F324B8">
            <w:pPr>
              <w:jc w:val="center"/>
              <w:rPr>
                <w:sz w:val="18"/>
                <w:szCs w:val="18"/>
              </w:rPr>
            </w:pPr>
            <w:r>
              <w:rPr>
                <w:sz w:val="18"/>
                <w:szCs w:val="18"/>
              </w:rPr>
              <w:t>441 026,3</w:t>
            </w:r>
            <w:r w:rsidR="00F324B8">
              <w:rPr>
                <w:sz w:val="18"/>
                <w:szCs w:val="18"/>
              </w:rPr>
              <w:t>8</w:t>
            </w:r>
          </w:p>
        </w:tc>
        <w:tc>
          <w:tcPr>
            <w:tcW w:w="1559" w:type="dxa"/>
            <w:tcBorders>
              <w:top w:val="single" w:sz="4" w:space="0" w:color="auto"/>
              <w:left w:val="nil"/>
              <w:bottom w:val="single" w:sz="4" w:space="0" w:color="auto"/>
              <w:right w:val="single" w:sz="4" w:space="0" w:color="auto"/>
            </w:tcBorders>
            <w:shd w:val="clear" w:color="auto" w:fill="auto"/>
          </w:tcPr>
          <w:p w:rsidR="00687C2F" w:rsidRPr="00896FC0" w:rsidRDefault="00A61BB1" w:rsidP="00F93BD1">
            <w:pPr>
              <w:jc w:val="center"/>
              <w:rPr>
                <w:sz w:val="18"/>
                <w:szCs w:val="18"/>
              </w:rPr>
            </w:pPr>
            <w:r>
              <w:rPr>
                <w:sz w:val="18"/>
                <w:szCs w:val="18"/>
              </w:rPr>
              <w:t>336 062,</w:t>
            </w:r>
            <w:r w:rsidR="007D5EC3">
              <w:rPr>
                <w:sz w:val="18"/>
                <w:szCs w:val="18"/>
              </w:rPr>
              <w:t>1</w:t>
            </w:r>
            <w:r w:rsidR="00F93BD1">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Pr>
                <w:rFonts w:cs="Times New Roman"/>
                <w:sz w:val="18"/>
                <w:szCs w:val="18"/>
              </w:rPr>
              <w:t>0</w:t>
            </w:r>
          </w:p>
          <w:p w:rsidR="00687C2F" w:rsidRPr="00896FC0" w:rsidRDefault="00687C2F" w:rsidP="0011434F">
            <w:pPr>
              <w:jc w:val="center"/>
              <w:rPr>
                <w:rFonts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A61BB1" w:rsidP="0011434F">
            <w:pPr>
              <w:jc w:val="center"/>
              <w:rPr>
                <w:rFonts w:cs="Times New Roman"/>
                <w:sz w:val="18"/>
                <w:szCs w:val="18"/>
              </w:rPr>
            </w:pPr>
            <w:r>
              <w:rPr>
                <w:rFonts w:cs="Times New Roman"/>
                <w:sz w:val="18"/>
                <w:szCs w:val="18"/>
              </w:rPr>
              <w:t>1 015 404,4</w:t>
            </w:r>
            <w:r w:rsidR="00F93BD1">
              <w:rPr>
                <w:rFonts w:cs="Times New Roman"/>
                <w:sz w:val="18"/>
                <w:szCs w:val="18"/>
              </w:rPr>
              <w:t>1</w:t>
            </w:r>
          </w:p>
          <w:p w:rsidR="00687C2F" w:rsidRPr="00896FC0" w:rsidRDefault="00687C2F" w:rsidP="0011434F">
            <w:pPr>
              <w:jc w:val="center"/>
              <w:rPr>
                <w:rFonts w:cs="Times New Roman"/>
                <w:sz w:val="18"/>
                <w:szCs w:val="18"/>
              </w:rPr>
            </w:pPr>
          </w:p>
        </w:tc>
      </w:tr>
      <w:tr w:rsidR="00687C2F" w:rsidRPr="00896FC0" w:rsidTr="0011434F">
        <w:trPr>
          <w:trHeight w:val="746"/>
        </w:trPr>
        <w:tc>
          <w:tcPr>
            <w:tcW w:w="1985" w:type="dxa"/>
            <w:vMerge/>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417" w:type="dxa"/>
            <w:vMerge/>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бюджета Городского округа Шатура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18 449,01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3453A4" w:rsidP="0011434F">
            <w:pPr>
              <w:jc w:val="center"/>
              <w:rPr>
                <w:rFonts w:cs="Times New Roman"/>
                <w:sz w:val="18"/>
                <w:szCs w:val="18"/>
              </w:rPr>
            </w:pPr>
            <w:r>
              <w:rPr>
                <w:rFonts w:cs="Times New Roman"/>
                <w:sz w:val="18"/>
                <w:szCs w:val="18"/>
              </w:rPr>
              <w:t>64 461,04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396964" w:rsidP="009D79B8">
            <w:pPr>
              <w:jc w:val="center"/>
              <w:rPr>
                <w:rFonts w:cs="Times New Roman"/>
                <w:sz w:val="18"/>
                <w:szCs w:val="18"/>
              </w:rPr>
            </w:pPr>
            <w:r>
              <w:rPr>
                <w:rFonts w:cs="Times New Roman"/>
                <w:sz w:val="18"/>
                <w:szCs w:val="18"/>
              </w:rPr>
              <w:t>34</w:t>
            </w:r>
            <w:r w:rsidR="009D79B8">
              <w:rPr>
                <w:rFonts w:cs="Times New Roman"/>
                <w:sz w:val="18"/>
                <w:szCs w:val="18"/>
              </w:rPr>
              <w:t> 491,96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9D79B8" w:rsidP="0011434F">
            <w:pPr>
              <w:jc w:val="center"/>
              <w:rPr>
                <w:rFonts w:cs="Times New Roman"/>
                <w:sz w:val="18"/>
                <w:szCs w:val="18"/>
              </w:rPr>
            </w:pPr>
            <w:r>
              <w:rPr>
                <w:rFonts w:cs="Times New Roman"/>
                <w:sz w:val="18"/>
                <w:szCs w:val="18"/>
              </w:rPr>
              <w:t>117 402,01</w:t>
            </w:r>
          </w:p>
          <w:p w:rsidR="00687C2F" w:rsidRPr="00896FC0" w:rsidRDefault="00687C2F" w:rsidP="0011434F">
            <w:pPr>
              <w:jc w:val="center"/>
              <w:rPr>
                <w:rFonts w:cs="Times New Roman"/>
                <w:sz w:val="18"/>
                <w:szCs w:val="18"/>
              </w:rPr>
            </w:pPr>
          </w:p>
        </w:tc>
      </w:tr>
      <w:tr w:rsidR="00687C2F" w:rsidRPr="00896FC0" w:rsidTr="00212CDF">
        <w:trPr>
          <w:trHeight w:val="298"/>
        </w:trPr>
        <w:tc>
          <w:tcPr>
            <w:tcW w:w="1985" w:type="dxa"/>
            <w:tcBorders>
              <w:top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701" w:type="dxa"/>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417" w:type="dxa"/>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 xml:space="preserve">0 </w:t>
            </w:r>
          </w:p>
        </w:tc>
      </w:tr>
      <w:tr w:rsidR="00687C2F" w:rsidRPr="00896FC0" w:rsidTr="0011434F">
        <w:trPr>
          <w:trHeight w:val="746"/>
        </w:trPr>
        <w:tc>
          <w:tcPr>
            <w:tcW w:w="7088" w:type="dxa"/>
            <w:gridSpan w:val="4"/>
            <w:tcBorders>
              <w:top w:val="single" w:sz="4" w:space="0" w:color="auto"/>
              <w:bottom w:val="single" w:sz="4" w:space="0" w:color="auto"/>
              <w:right w:val="single" w:sz="4" w:space="0" w:color="auto"/>
            </w:tcBorders>
            <w:vAlign w:val="center"/>
          </w:tcPr>
          <w:p w:rsidR="00687C2F" w:rsidRPr="00896FC0" w:rsidRDefault="00687C2F"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Ожидаемые конечные результаты реализации подпрограммы 2</w:t>
            </w:r>
          </w:p>
        </w:tc>
        <w:tc>
          <w:tcPr>
            <w:tcW w:w="1559"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2021 год</w:t>
            </w:r>
          </w:p>
        </w:tc>
        <w:tc>
          <w:tcPr>
            <w:tcW w:w="1418"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2022 год</w:t>
            </w:r>
          </w:p>
        </w:tc>
        <w:tc>
          <w:tcPr>
            <w:tcW w:w="1559"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2023 год</w:t>
            </w:r>
          </w:p>
        </w:tc>
        <w:tc>
          <w:tcPr>
            <w:tcW w:w="1276"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2024 год</w:t>
            </w:r>
          </w:p>
        </w:tc>
        <w:tc>
          <w:tcPr>
            <w:tcW w:w="1012" w:type="dxa"/>
            <w:tcBorders>
              <w:top w:val="single" w:sz="4" w:space="0" w:color="auto"/>
              <w:left w:val="single" w:sz="4" w:space="0" w:color="auto"/>
              <w:bottom w:val="single" w:sz="4" w:space="0" w:color="auto"/>
              <w:right w:val="nil"/>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2025 год</w:t>
            </w:r>
          </w:p>
        </w:tc>
        <w:tc>
          <w:tcPr>
            <w:tcW w:w="1844" w:type="dxa"/>
            <w:tcBorders>
              <w:top w:val="single" w:sz="4" w:space="0" w:color="auto"/>
              <w:left w:val="single" w:sz="4" w:space="0" w:color="auto"/>
              <w:bottom w:val="single" w:sz="4" w:space="0" w:color="auto"/>
            </w:tcBorders>
            <w:vAlign w:val="center"/>
          </w:tcPr>
          <w:p w:rsidR="00687C2F" w:rsidRPr="00896FC0" w:rsidRDefault="00687C2F"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Итого</w:t>
            </w:r>
          </w:p>
        </w:tc>
      </w:tr>
      <w:tr w:rsidR="00687C2F" w:rsidRPr="00896FC0" w:rsidTr="0011434F">
        <w:trPr>
          <w:trHeight w:val="746"/>
        </w:trPr>
        <w:tc>
          <w:tcPr>
            <w:tcW w:w="7088" w:type="dxa"/>
            <w:gridSpan w:val="4"/>
            <w:tcBorders>
              <w:top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Количество квадратных метров непригодного для проживания жилищного фонда</w:t>
            </w:r>
          </w:p>
        </w:tc>
        <w:tc>
          <w:tcPr>
            <w:tcW w:w="1559" w:type="dxa"/>
            <w:tcBorders>
              <w:top w:val="single" w:sz="4" w:space="0" w:color="auto"/>
              <w:left w:val="nil"/>
              <w:bottom w:val="single" w:sz="4" w:space="0" w:color="auto"/>
              <w:right w:val="single" w:sz="4" w:space="0" w:color="auto"/>
            </w:tcBorders>
            <w:shd w:val="clear" w:color="auto" w:fill="auto"/>
          </w:tcPr>
          <w:p w:rsidR="00687C2F" w:rsidRPr="00896FC0" w:rsidRDefault="00687C2F" w:rsidP="0011434F">
            <w:pPr>
              <w:jc w:val="center"/>
              <w:rPr>
                <w:sz w:val="18"/>
                <w:szCs w:val="18"/>
              </w:rPr>
            </w:pPr>
            <w:r w:rsidRPr="00896FC0">
              <w:rPr>
                <w:sz w:val="18"/>
                <w:szCs w:val="18"/>
              </w:rPr>
              <w:t>152,40</w:t>
            </w:r>
          </w:p>
        </w:tc>
        <w:tc>
          <w:tcPr>
            <w:tcW w:w="1418" w:type="dxa"/>
            <w:tcBorders>
              <w:top w:val="single" w:sz="4" w:space="0" w:color="auto"/>
              <w:left w:val="single" w:sz="4" w:space="0" w:color="auto"/>
              <w:bottom w:val="single" w:sz="4" w:space="0" w:color="auto"/>
              <w:right w:val="nil"/>
            </w:tcBorders>
          </w:tcPr>
          <w:p w:rsidR="00687C2F" w:rsidRPr="00896FC0" w:rsidRDefault="00967D81"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3119,70</w:t>
            </w:r>
          </w:p>
        </w:tc>
        <w:tc>
          <w:tcPr>
            <w:tcW w:w="1559" w:type="dxa"/>
            <w:tcBorders>
              <w:top w:val="single" w:sz="4" w:space="0" w:color="auto"/>
              <w:left w:val="single" w:sz="4" w:space="0" w:color="auto"/>
              <w:bottom w:val="single" w:sz="4" w:space="0" w:color="auto"/>
              <w:right w:val="nil"/>
            </w:tcBorders>
          </w:tcPr>
          <w:p w:rsidR="00687C2F" w:rsidRPr="00896FC0" w:rsidRDefault="00967D81"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6314,40</w:t>
            </w:r>
          </w:p>
        </w:tc>
        <w:tc>
          <w:tcPr>
            <w:tcW w:w="1276" w:type="dxa"/>
            <w:tcBorders>
              <w:top w:val="single" w:sz="4" w:space="0" w:color="auto"/>
              <w:left w:val="single" w:sz="4" w:space="0" w:color="auto"/>
              <w:bottom w:val="single" w:sz="4" w:space="0" w:color="auto"/>
              <w:right w:val="nil"/>
            </w:tcBorders>
          </w:tcPr>
          <w:p w:rsidR="00687C2F" w:rsidRPr="00896FC0" w:rsidRDefault="00687C2F"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896FC0">
              <w:rPr>
                <w:rFonts w:ascii="Times New Roman CYR" w:eastAsiaTheme="minorEastAsia" w:hAnsi="Times New Roman CYR" w:cs="Times New Roman CYR"/>
                <w:sz w:val="18"/>
                <w:szCs w:val="18"/>
                <w:lang w:eastAsia="ru-RU"/>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Default="00967D81" w:rsidP="0011434F">
            <w:pPr>
              <w:jc w:val="center"/>
              <w:rPr>
                <w:rFonts w:cs="Times New Roman"/>
                <w:sz w:val="18"/>
                <w:szCs w:val="18"/>
              </w:rPr>
            </w:pPr>
            <w:r>
              <w:rPr>
                <w:rFonts w:cs="Times New Roman"/>
                <w:sz w:val="18"/>
                <w:szCs w:val="18"/>
              </w:rPr>
              <w:t>9586,50</w:t>
            </w:r>
          </w:p>
          <w:p w:rsidR="00967D81" w:rsidRPr="00896FC0" w:rsidRDefault="00967D81" w:rsidP="0011434F">
            <w:pPr>
              <w:jc w:val="center"/>
              <w:rPr>
                <w:rFonts w:cs="Times New Roman"/>
                <w:sz w:val="18"/>
                <w:szCs w:val="18"/>
              </w:rPr>
            </w:pPr>
          </w:p>
        </w:tc>
      </w:tr>
      <w:tr w:rsidR="00687C2F" w:rsidRPr="00896FC0" w:rsidTr="0011434F">
        <w:trPr>
          <w:trHeight w:val="746"/>
        </w:trPr>
        <w:tc>
          <w:tcPr>
            <w:tcW w:w="7088" w:type="dxa"/>
            <w:gridSpan w:val="4"/>
            <w:tcBorders>
              <w:top w:val="single" w:sz="4" w:space="0" w:color="auto"/>
              <w:bottom w:val="single" w:sz="4" w:space="0" w:color="auto"/>
              <w:right w:val="single" w:sz="4" w:space="0" w:color="auto"/>
            </w:tcBorders>
          </w:tcPr>
          <w:p w:rsidR="00687C2F" w:rsidRPr="00896FC0" w:rsidRDefault="00687C2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lastRenderedPageBreak/>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6</w:t>
            </w:r>
          </w:p>
          <w:p w:rsidR="00687C2F" w:rsidRPr="00896FC0" w:rsidRDefault="00687C2F" w:rsidP="0011434F">
            <w:pPr>
              <w:jc w:val="center"/>
              <w:rPr>
                <w:rFonts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967D81" w:rsidP="0011434F">
            <w:pPr>
              <w:jc w:val="center"/>
              <w:rPr>
                <w:rFonts w:cs="Times New Roman"/>
                <w:sz w:val="18"/>
                <w:szCs w:val="18"/>
              </w:rPr>
            </w:pPr>
            <w:r>
              <w:rPr>
                <w:rFonts w:cs="Times New Roman"/>
                <w:sz w:val="18"/>
                <w:szCs w:val="18"/>
              </w:rPr>
              <w:t>169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967D81" w:rsidP="0011434F">
            <w:pPr>
              <w:jc w:val="center"/>
              <w:rPr>
                <w:rFonts w:cs="Times New Roman"/>
                <w:sz w:val="18"/>
                <w:szCs w:val="18"/>
              </w:rPr>
            </w:pPr>
            <w:r>
              <w:rPr>
                <w:rFonts w:cs="Times New Roman"/>
                <w:sz w:val="18"/>
                <w:szCs w:val="18"/>
              </w:rPr>
              <w:t>386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687C2F" w:rsidRPr="00896FC0" w:rsidRDefault="00687C2F" w:rsidP="0011434F">
            <w:pPr>
              <w:jc w:val="center"/>
              <w:rPr>
                <w:rFonts w:cs="Times New Roman"/>
                <w:sz w:val="18"/>
                <w:szCs w:val="18"/>
              </w:rPr>
            </w:pPr>
            <w:r w:rsidRPr="00896FC0">
              <w:rPr>
                <w:rFonts w:cs="Times New Roman"/>
                <w:sz w:val="18"/>
                <w:szCs w:val="18"/>
              </w:rPr>
              <w:t>0</w:t>
            </w:r>
          </w:p>
        </w:tc>
        <w:tc>
          <w:tcPr>
            <w:tcW w:w="1844" w:type="dxa"/>
            <w:tcBorders>
              <w:top w:val="single" w:sz="4" w:space="0" w:color="auto"/>
              <w:left w:val="single" w:sz="4" w:space="0" w:color="auto"/>
              <w:bottom w:val="single" w:sz="4" w:space="0" w:color="auto"/>
            </w:tcBorders>
            <w:shd w:val="clear" w:color="auto" w:fill="auto"/>
          </w:tcPr>
          <w:p w:rsidR="00687C2F" w:rsidRPr="00896FC0" w:rsidRDefault="00212CDF" w:rsidP="0011434F">
            <w:pPr>
              <w:jc w:val="center"/>
              <w:rPr>
                <w:rFonts w:cs="Times New Roman"/>
                <w:sz w:val="18"/>
                <w:szCs w:val="18"/>
              </w:rPr>
            </w:pPr>
            <w:r>
              <w:rPr>
                <w:rFonts w:cs="Times New Roman"/>
                <w:sz w:val="18"/>
                <w:szCs w:val="18"/>
              </w:rPr>
              <w:t>561</w:t>
            </w:r>
          </w:p>
        </w:tc>
      </w:tr>
    </w:tbl>
    <w:p w:rsidR="00502104" w:rsidRDefault="0050210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502104" w:rsidRDefault="0050210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47044" w:rsidRDefault="00C4704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47044" w:rsidRDefault="00C4704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396964" w:rsidRDefault="0039696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396964" w:rsidRDefault="0039696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CD530F" w:rsidRDefault="00CD53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p w:rsidR="00687C2F" w:rsidRPr="00801B33" w:rsidRDefault="00CD530F" w:rsidP="00687C2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18"/>
          <w:szCs w:val="18"/>
          <w:lang w:eastAsia="ru-RU"/>
        </w:rPr>
      </w:pPr>
      <w:r>
        <w:rPr>
          <w:rFonts w:ascii="Times New Roman CYR" w:eastAsiaTheme="minorEastAsia" w:hAnsi="Times New Roman CYR" w:cs="Times New Roman CYR"/>
          <w:bCs/>
          <w:color w:val="26282F"/>
          <w:sz w:val="18"/>
          <w:szCs w:val="18"/>
          <w:lang w:eastAsia="ru-RU"/>
        </w:rPr>
        <w:lastRenderedPageBreak/>
        <w:t>5.1</w:t>
      </w:r>
      <w:r w:rsidR="004010F5">
        <w:rPr>
          <w:rFonts w:ascii="Times New Roman CYR" w:eastAsiaTheme="minorEastAsia" w:hAnsi="Times New Roman CYR" w:cs="Times New Roman CYR"/>
          <w:bCs/>
          <w:color w:val="26282F"/>
          <w:sz w:val="18"/>
          <w:szCs w:val="18"/>
          <w:lang w:eastAsia="ru-RU"/>
        </w:rPr>
        <w:t>.</w:t>
      </w:r>
      <w:r w:rsidR="00687C2F" w:rsidRPr="00801B33">
        <w:rPr>
          <w:rFonts w:ascii="Times New Roman CYR" w:eastAsiaTheme="minorEastAsia" w:hAnsi="Times New Roman CYR" w:cs="Times New Roman CYR"/>
          <w:bCs/>
          <w:color w:val="26282F"/>
          <w:sz w:val="18"/>
          <w:szCs w:val="18"/>
          <w:lang w:eastAsia="ru-RU"/>
        </w:rPr>
        <w:t xml:space="preserve"> Перечень мероприятий Подпрограммы 2 «Обеспечение мероприятий по переселению граждан из аварийного жилищного фонда в Московской области» муниципальной программы Городского округа Шатура «Переселение граждан из аварийного жилищного года» на 2021-2025 годы»</w:t>
      </w:r>
    </w:p>
    <w:p w:rsidR="00687C2F" w:rsidRPr="00801B33" w:rsidRDefault="00687C2F" w:rsidP="00687C2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bl>
      <w:tblPr>
        <w:tblStyle w:val="7"/>
        <w:tblW w:w="14772" w:type="dxa"/>
        <w:tblInd w:w="-176" w:type="dxa"/>
        <w:tblLayout w:type="fixed"/>
        <w:tblLook w:val="04A0" w:firstRow="1" w:lastRow="0" w:firstColumn="1" w:lastColumn="0" w:noHBand="0" w:noVBand="1"/>
      </w:tblPr>
      <w:tblGrid>
        <w:gridCol w:w="596"/>
        <w:gridCol w:w="2421"/>
        <w:gridCol w:w="772"/>
        <w:gridCol w:w="1029"/>
        <w:gridCol w:w="984"/>
        <w:gridCol w:w="1339"/>
        <w:gridCol w:w="1339"/>
        <w:gridCol w:w="1219"/>
        <w:gridCol w:w="1245"/>
        <w:gridCol w:w="957"/>
        <w:gridCol w:w="1028"/>
        <w:gridCol w:w="1843"/>
      </w:tblGrid>
      <w:tr w:rsidR="009019A9" w:rsidRPr="00801B33" w:rsidTr="009019A9">
        <w:trPr>
          <w:trHeight w:val="2612"/>
        </w:trPr>
        <w:tc>
          <w:tcPr>
            <w:tcW w:w="596" w:type="dxa"/>
            <w:vMerge w:val="restart"/>
          </w:tcPr>
          <w:p w:rsidR="009019A9" w:rsidRPr="00801B33" w:rsidRDefault="009019A9" w:rsidP="0011434F">
            <w:pPr>
              <w:jc w:val="both"/>
              <w:rPr>
                <w:rFonts w:eastAsia="Calibri"/>
                <w:sz w:val="18"/>
                <w:szCs w:val="18"/>
              </w:rPr>
            </w:pPr>
            <w:r w:rsidRPr="00801B33">
              <w:rPr>
                <w:rFonts w:eastAsia="Calibri"/>
                <w:sz w:val="18"/>
                <w:szCs w:val="18"/>
              </w:rPr>
              <w:t>№</w:t>
            </w:r>
          </w:p>
          <w:p w:rsidR="009019A9" w:rsidRPr="00801B33" w:rsidRDefault="009019A9" w:rsidP="0011434F">
            <w:pPr>
              <w:jc w:val="both"/>
              <w:rPr>
                <w:rFonts w:eastAsia="Calibri"/>
                <w:sz w:val="18"/>
                <w:szCs w:val="18"/>
              </w:rPr>
            </w:pPr>
            <w:r w:rsidRPr="00801B33">
              <w:rPr>
                <w:rFonts w:eastAsia="Calibri"/>
                <w:sz w:val="18"/>
                <w:szCs w:val="18"/>
              </w:rPr>
              <w:t>п/п</w:t>
            </w:r>
          </w:p>
        </w:tc>
        <w:tc>
          <w:tcPr>
            <w:tcW w:w="2421" w:type="dxa"/>
            <w:vMerge w:val="restart"/>
          </w:tcPr>
          <w:p w:rsidR="009019A9" w:rsidRPr="00801B33" w:rsidRDefault="009019A9" w:rsidP="0011434F">
            <w:pPr>
              <w:jc w:val="both"/>
              <w:rPr>
                <w:rFonts w:eastAsia="Calibri"/>
                <w:sz w:val="18"/>
                <w:szCs w:val="18"/>
              </w:rPr>
            </w:pPr>
            <w:r w:rsidRPr="00801B33">
              <w:rPr>
                <w:rFonts w:eastAsia="Calibri"/>
                <w:sz w:val="18"/>
                <w:szCs w:val="18"/>
              </w:rPr>
              <w:t>Мероприятие Подпрограммы 2</w:t>
            </w:r>
          </w:p>
        </w:tc>
        <w:tc>
          <w:tcPr>
            <w:tcW w:w="772" w:type="dxa"/>
            <w:vMerge w:val="restart"/>
          </w:tcPr>
          <w:p w:rsidR="009019A9" w:rsidRPr="00801B33" w:rsidRDefault="009019A9" w:rsidP="0011434F">
            <w:pPr>
              <w:ind w:left="-108"/>
              <w:jc w:val="both"/>
              <w:rPr>
                <w:rFonts w:eastAsia="Calibri"/>
                <w:sz w:val="18"/>
                <w:szCs w:val="18"/>
              </w:rPr>
            </w:pPr>
            <w:r w:rsidRPr="00801B33">
              <w:rPr>
                <w:rFonts w:eastAsia="Calibri"/>
                <w:sz w:val="18"/>
                <w:szCs w:val="18"/>
              </w:rPr>
              <w:t>Сроки исполнения мероприятия</w:t>
            </w:r>
          </w:p>
        </w:tc>
        <w:tc>
          <w:tcPr>
            <w:tcW w:w="1029" w:type="dxa"/>
            <w:vMerge w:val="restart"/>
          </w:tcPr>
          <w:p w:rsidR="009019A9" w:rsidRPr="00801B33" w:rsidRDefault="009019A9" w:rsidP="0011434F">
            <w:pPr>
              <w:jc w:val="both"/>
              <w:rPr>
                <w:rFonts w:eastAsia="Calibri"/>
                <w:sz w:val="18"/>
                <w:szCs w:val="18"/>
              </w:rPr>
            </w:pPr>
            <w:r w:rsidRPr="00801B33">
              <w:rPr>
                <w:rFonts w:eastAsia="Calibri"/>
                <w:sz w:val="18"/>
                <w:szCs w:val="18"/>
              </w:rPr>
              <w:t>Источники финансирования</w:t>
            </w:r>
          </w:p>
        </w:tc>
        <w:tc>
          <w:tcPr>
            <w:tcW w:w="984" w:type="dxa"/>
            <w:vMerge w:val="restart"/>
          </w:tcPr>
          <w:p w:rsidR="009019A9" w:rsidRPr="00801B33" w:rsidRDefault="009019A9" w:rsidP="0011434F">
            <w:pPr>
              <w:jc w:val="center"/>
              <w:rPr>
                <w:rFonts w:eastAsia="Calibri"/>
                <w:sz w:val="18"/>
                <w:szCs w:val="18"/>
              </w:rPr>
            </w:pPr>
            <w:r w:rsidRPr="00801B33">
              <w:rPr>
                <w:rFonts w:eastAsia="Calibri"/>
                <w:sz w:val="18"/>
                <w:szCs w:val="18"/>
              </w:rPr>
              <w:t>Объем финансирования мероприятия в</w:t>
            </w:r>
          </w:p>
          <w:p w:rsidR="009019A9" w:rsidRPr="00801B33" w:rsidRDefault="009019A9" w:rsidP="0011434F">
            <w:pPr>
              <w:jc w:val="center"/>
              <w:rPr>
                <w:rFonts w:eastAsia="Calibri"/>
                <w:sz w:val="18"/>
                <w:szCs w:val="18"/>
              </w:rPr>
            </w:pPr>
            <w:r w:rsidRPr="00801B33">
              <w:rPr>
                <w:rFonts w:eastAsia="Calibri"/>
                <w:sz w:val="18"/>
                <w:szCs w:val="18"/>
              </w:rPr>
              <w:t>году, предшествующему году начала реализации госпрограммы</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1339" w:type="dxa"/>
            <w:vMerge w:val="restart"/>
          </w:tcPr>
          <w:p w:rsidR="009019A9" w:rsidRPr="00801B33" w:rsidRDefault="009019A9" w:rsidP="0011434F">
            <w:pPr>
              <w:jc w:val="center"/>
              <w:rPr>
                <w:rFonts w:eastAsia="Calibri"/>
                <w:sz w:val="18"/>
                <w:szCs w:val="18"/>
              </w:rPr>
            </w:pPr>
            <w:r w:rsidRPr="00801B33">
              <w:rPr>
                <w:rFonts w:eastAsia="Calibri"/>
                <w:sz w:val="18"/>
                <w:szCs w:val="18"/>
              </w:rPr>
              <w:t>Всего</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5788" w:type="dxa"/>
            <w:gridSpan w:val="5"/>
            <w:vAlign w:val="center"/>
          </w:tcPr>
          <w:p w:rsidR="009019A9" w:rsidRPr="00801B33" w:rsidRDefault="009019A9" w:rsidP="0011434F">
            <w:pPr>
              <w:jc w:val="center"/>
              <w:rPr>
                <w:rFonts w:eastAsia="Calibri"/>
                <w:sz w:val="18"/>
                <w:szCs w:val="18"/>
              </w:rPr>
            </w:pPr>
            <w:r w:rsidRPr="00801B33">
              <w:rPr>
                <w:rFonts w:eastAsia="Calibri"/>
                <w:sz w:val="18"/>
                <w:szCs w:val="18"/>
              </w:rPr>
              <w:t>Объемы финансирования по годам</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1843" w:type="dxa"/>
            <w:vMerge w:val="restart"/>
          </w:tcPr>
          <w:p w:rsidR="009019A9" w:rsidRPr="00801B33" w:rsidRDefault="009019A9" w:rsidP="0011434F">
            <w:pPr>
              <w:jc w:val="center"/>
              <w:rPr>
                <w:rFonts w:eastAsia="Calibri"/>
                <w:sz w:val="18"/>
                <w:szCs w:val="18"/>
              </w:rPr>
            </w:pPr>
            <w:r w:rsidRPr="00801B33">
              <w:rPr>
                <w:rFonts w:eastAsia="Calibri"/>
                <w:sz w:val="18"/>
                <w:szCs w:val="18"/>
              </w:rPr>
              <w:t>Ответственный за выполнение мероприятия Подпрограммы 2</w:t>
            </w:r>
          </w:p>
        </w:tc>
      </w:tr>
      <w:tr w:rsidR="009019A9" w:rsidRPr="00801B33" w:rsidTr="009019A9">
        <w:trPr>
          <w:trHeight w:val="565"/>
        </w:trPr>
        <w:tc>
          <w:tcPr>
            <w:tcW w:w="596" w:type="dxa"/>
            <w:vMerge/>
          </w:tcPr>
          <w:p w:rsidR="009019A9" w:rsidRPr="00801B33" w:rsidRDefault="009019A9" w:rsidP="0011434F">
            <w:pPr>
              <w:jc w:val="both"/>
              <w:rPr>
                <w:rFonts w:eastAsia="Calibri"/>
                <w:sz w:val="18"/>
                <w:szCs w:val="18"/>
              </w:rPr>
            </w:pPr>
          </w:p>
        </w:tc>
        <w:tc>
          <w:tcPr>
            <w:tcW w:w="2421" w:type="dxa"/>
            <w:vMerge/>
          </w:tcPr>
          <w:p w:rsidR="009019A9" w:rsidRPr="00801B33" w:rsidRDefault="009019A9" w:rsidP="0011434F">
            <w:pPr>
              <w:jc w:val="both"/>
              <w:rPr>
                <w:rFonts w:eastAsia="Calibri"/>
                <w:sz w:val="18"/>
                <w:szCs w:val="18"/>
              </w:rPr>
            </w:pPr>
          </w:p>
        </w:tc>
        <w:tc>
          <w:tcPr>
            <w:tcW w:w="772" w:type="dxa"/>
            <w:vMerge/>
          </w:tcPr>
          <w:p w:rsidR="009019A9" w:rsidRPr="00801B33" w:rsidRDefault="009019A9" w:rsidP="0011434F">
            <w:pPr>
              <w:jc w:val="both"/>
              <w:rPr>
                <w:rFonts w:eastAsia="Calibri"/>
                <w:sz w:val="18"/>
                <w:szCs w:val="18"/>
              </w:rPr>
            </w:pPr>
          </w:p>
        </w:tc>
        <w:tc>
          <w:tcPr>
            <w:tcW w:w="1029" w:type="dxa"/>
            <w:vMerge/>
          </w:tcPr>
          <w:p w:rsidR="009019A9" w:rsidRPr="00801B33" w:rsidRDefault="009019A9" w:rsidP="0011434F">
            <w:pPr>
              <w:jc w:val="both"/>
              <w:rPr>
                <w:rFonts w:eastAsia="Calibri"/>
                <w:sz w:val="18"/>
                <w:szCs w:val="18"/>
              </w:rPr>
            </w:pPr>
          </w:p>
        </w:tc>
        <w:tc>
          <w:tcPr>
            <w:tcW w:w="984" w:type="dxa"/>
            <w:vMerge/>
          </w:tcPr>
          <w:p w:rsidR="009019A9" w:rsidRPr="00801B33" w:rsidRDefault="009019A9" w:rsidP="0011434F">
            <w:pPr>
              <w:jc w:val="both"/>
              <w:rPr>
                <w:rFonts w:eastAsia="Calibri"/>
                <w:sz w:val="18"/>
                <w:szCs w:val="18"/>
              </w:rPr>
            </w:pPr>
          </w:p>
        </w:tc>
        <w:tc>
          <w:tcPr>
            <w:tcW w:w="1339" w:type="dxa"/>
            <w:vMerge/>
          </w:tcPr>
          <w:p w:rsidR="009019A9" w:rsidRPr="00801B33" w:rsidRDefault="009019A9" w:rsidP="0011434F">
            <w:pPr>
              <w:jc w:val="both"/>
              <w:rPr>
                <w:rFonts w:eastAsia="Calibri"/>
                <w:sz w:val="18"/>
                <w:szCs w:val="18"/>
              </w:rPr>
            </w:pPr>
          </w:p>
        </w:tc>
        <w:tc>
          <w:tcPr>
            <w:tcW w:w="1339" w:type="dxa"/>
          </w:tcPr>
          <w:p w:rsidR="009019A9" w:rsidRPr="00801B33" w:rsidRDefault="009019A9" w:rsidP="0011434F">
            <w:pPr>
              <w:jc w:val="center"/>
              <w:rPr>
                <w:rFonts w:eastAsia="Calibri"/>
                <w:sz w:val="18"/>
                <w:szCs w:val="18"/>
              </w:rPr>
            </w:pPr>
            <w:r w:rsidRPr="00801B33">
              <w:rPr>
                <w:rFonts w:eastAsia="Calibri"/>
                <w:sz w:val="18"/>
                <w:szCs w:val="18"/>
              </w:rPr>
              <w:t>2021</w:t>
            </w:r>
          </w:p>
          <w:p w:rsidR="009019A9" w:rsidRPr="00801B33" w:rsidRDefault="009019A9" w:rsidP="0011434F">
            <w:pPr>
              <w:jc w:val="center"/>
              <w:rPr>
                <w:rFonts w:eastAsia="Calibri"/>
                <w:sz w:val="18"/>
                <w:szCs w:val="18"/>
              </w:rPr>
            </w:pPr>
            <w:r w:rsidRPr="00801B33">
              <w:rPr>
                <w:rFonts w:eastAsia="Calibri"/>
                <w:sz w:val="18"/>
                <w:szCs w:val="18"/>
              </w:rPr>
              <w:t>год</w:t>
            </w:r>
          </w:p>
        </w:tc>
        <w:tc>
          <w:tcPr>
            <w:tcW w:w="1219" w:type="dxa"/>
          </w:tcPr>
          <w:p w:rsidR="009019A9" w:rsidRPr="00801B33" w:rsidRDefault="009019A9" w:rsidP="0011434F">
            <w:pPr>
              <w:jc w:val="center"/>
              <w:rPr>
                <w:rFonts w:eastAsia="Calibri"/>
                <w:sz w:val="18"/>
                <w:szCs w:val="18"/>
              </w:rPr>
            </w:pPr>
            <w:r w:rsidRPr="00801B33">
              <w:rPr>
                <w:rFonts w:eastAsia="Calibri"/>
                <w:sz w:val="18"/>
                <w:szCs w:val="18"/>
              </w:rPr>
              <w:t xml:space="preserve">2022 </w:t>
            </w:r>
          </w:p>
          <w:p w:rsidR="009019A9" w:rsidRPr="00801B33" w:rsidRDefault="009019A9" w:rsidP="0011434F">
            <w:pPr>
              <w:jc w:val="center"/>
              <w:rPr>
                <w:rFonts w:eastAsia="Calibri"/>
                <w:sz w:val="18"/>
                <w:szCs w:val="18"/>
              </w:rPr>
            </w:pPr>
            <w:r w:rsidRPr="00801B33">
              <w:rPr>
                <w:rFonts w:eastAsia="Calibri"/>
                <w:sz w:val="18"/>
                <w:szCs w:val="18"/>
              </w:rPr>
              <w:t>год</w:t>
            </w:r>
          </w:p>
        </w:tc>
        <w:tc>
          <w:tcPr>
            <w:tcW w:w="1245" w:type="dxa"/>
          </w:tcPr>
          <w:p w:rsidR="009019A9" w:rsidRPr="00801B33" w:rsidRDefault="009019A9" w:rsidP="0011434F">
            <w:pPr>
              <w:jc w:val="center"/>
              <w:rPr>
                <w:rFonts w:eastAsia="Calibri"/>
                <w:sz w:val="18"/>
                <w:szCs w:val="18"/>
              </w:rPr>
            </w:pPr>
            <w:r w:rsidRPr="00801B33">
              <w:rPr>
                <w:rFonts w:eastAsia="Calibri"/>
                <w:sz w:val="18"/>
                <w:szCs w:val="18"/>
              </w:rPr>
              <w:t xml:space="preserve">2023 </w:t>
            </w:r>
          </w:p>
          <w:p w:rsidR="009019A9" w:rsidRPr="00801B33" w:rsidRDefault="009019A9" w:rsidP="0011434F">
            <w:pPr>
              <w:jc w:val="center"/>
              <w:rPr>
                <w:rFonts w:eastAsia="Calibri"/>
                <w:sz w:val="18"/>
                <w:szCs w:val="18"/>
              </w:rPr>
            </w:pPr>
            <w:r w:rsidRPr="00801B33">
              <w:rPr>
                <w:rFonts w:eastAsia="Calibri"/>
                <w:sz w:val="18"/>
                <w:szCs w:val="18"/>
              </w:rPr>
              <w:t>год</w:t>
            </w:r>
          </w:p>
        </w:tc>
        <w:tc>
          <w:tcPr>
            <w:tcW w:w="957" w:type="dxa"/>
          </w:tcPr>
          <w:p w:rsidR="009019A9" w:rsidRPr="00801B33" w:rsidRDefault="009019A9" w:rsidP="0011434F">
            <w:pPr>
              <w:jc w:val="center"/>
              <w:rPr>
                <w:rFonts w:eastAsia="Calibri"/>
                <w:sz w:val="18"/>
                <w:szCs w:val="18"/>
              </w:rPr>
            </w:pPr>
            <w:r w:rsidRPr="00801B33">
              <w:rPr>
                <w:rFonts w:eastAsia="Calibri"/>
                <w:sz w:val="18"/>
                <w:szCs w:val="18"/>
              </w:rPr>
              <w:t xml:space="preserve">2024 </w:t>
            </w:r>
          </w:p>
          <w:p w:rsidR="009019A9" w:rsidRPr="00801B33" w:rsidRDefault="009019A9" w:rsidP="0011434F">
            <w:pPr>
              <w:jc w:val="center"/>
              <w:rPr>
                <w:rFonts w:eastAsia="Calibri"/>
                <w:sz w:val="18"/>
                <w:szCs w:val="18"/>
              </w:rPr>
            </w:pPr>
            <w:r w:rsidRPr="00801B33">
              <w:rPr>
                <w:rFonts w:eastAsia="Calibri"/>
                <w:sz w:val="18"/>
                <w:szCs w:val="18"/>
              </w:rPr>
              <w:t>год</w:t>
            </w:r>
          </w:p>
        </w:tc>
        <w:tc>
          <w:tcPr>
            <w:tcW w:w="1028" w:type="dxa"/>
          </w:tcPr>
          <w:p w:rsidR="009019A9" w:rsidRPr="00801B33" w:rsidRDefault="009019A9" w:rsidP="0011434F">
            <w:pPr>
              <w:jc w:val="center"/>
              <w:rPr>
                <w:rFonts w:eastAsia="Calibri"/>
                <w:sz w:val="18"/>
                <w:szCs w:val="18"/>
              </w:rPr>
            </w:pPr>
            <w:r w:rsidRPr="00801B33">
              <w:rPr>
                <w:rFonts w:eastAsia="Calibri"/>
                <w:sz w:val="18"/>
                <w:szCs w:val="18"/>
              </w:rPr>
              <w:t xml:space="preserve">2025 </w:t>
            </w:r>
          </w:p>
          <w:p w:rsidR="009019A9" w:rsidRPr="00801B33" w:rsidRDefault="009019A9" w:rsidP="0011434F">
            <w:pPr>
              <w:jc w:val="center"/>
              <w:rPr>
                <w:rFonts w:eastAsia="Calibri"/>
                <w:sz w:val="18"/>
                <w:szCs w:val="18"/>
              </w:rPr>
            </w:pPr>
            <w:r w:rsidRPr="00801B33">
              <w:rPr>
                <w:rFonts w:eastAsia="Calibri"/>
                <w:sz w:val="18"/>
                <w:szCs w:val="18"/>
              </w:rPr>
              <w:t>год</w:t>
            </w:r>
          </w:p>
        </w:tc>
        <w:tc>
          <w:tcPr>
            <w:tcW w:w="1843" w:type="dxa"/>
            <w:vMerge/>
          </w:tcPr>
          <w:p w:rsidR="009019A9" w:rsidRPr="00801B33" w:rsidRDefault="009019A9" w:rsidP="0011434F">
            <w:pPr>
              <w:jc w:val="both"/>
              <w:rPr>
                <w:rFonts w:eastAsia="Calibri"/>
                <w:sz w:val="18"/>
                <w:szCs w:val="18"/>
              </w:rPr>
            </w:pPr>
          </w:p>
        </w:tc>
      </w:tr>
      <w:tr w:rsidR="009019A9" w:rsidRPr="00801B33" w:rsidTr="009019A9">
        <w:trPr>
          <w:trHeight w:val="230"/>
        </w:trPr>
        <w:tc>
          <w:tcPr>
            <w:tcW w:w="596" w:type="dxa"/>
          </w:tcPr>
          <w:p w:rsidR="009019A9" w:rsidRPr="00801B33" w:rsidRDefault="009019A9" w:rsidP="0011434F">
            <w:pPr>
              <w:jc w:val="both"/>
              <w:rPr>
                <w:rFonts w:eastAsia="Calibri"/>
                <w:sz w:val="18"/>
                <w:szCs w:val="18"/>
              </w:rPr>
            </w:pPr>
            <w:r w:rsidRPr="00801B33">
              <w:rPr>
                <w:rFonts w:eastAsia="Calibri"/>
                <w:sz w:val="18"/>
                <w:szCs w:val="18"/>
              </w:rPr>
              <w:t>1</w:t>
            </w:r>
          </w:p>
        </w:tc>
        <w:tc>
          <w:tcPr>
            <w:tcW w:w="2421" w:type="dxa"/>
          </w:tcPr>
          <w:p w:rsidR="009019A9" w:rsidRPr="00801B33" w:rsidRDefault="009019A9" w:rsidP="0011434F">
            <w:pPr>
              <w:jc w:val="both"/>
              <w:rPr>
                <w:rFonts w:eastAsia="Calibri"/>
                <w:sz w:val="18"/>
                <w:szCs w:val="18"/>
              </w:rPr>
            </w:pPr>
            <w:r w:rsidRPr="00801B33">
              <w:rPr>
                <w:rFonts w:eastAsia="Calibri"/>
                <w:sz w:val="18"/>
                <w:szCs w:val="18"/>
              </w:rPr>
              <w:t>2</w:t>
            </w:r>
          </w:p>
        </w:tc>
        <w:tc>
          <w:tcPr>
            <w:tcW w:w="772" w:type="dxa"/>
          </w:tcPr>
          <w:p w:rsidR="009019A9" w:rsidRPr="00801B33" w:rsidRDefault="009019A9" w:rsidP="0011434F">
            <w:pPr>
              <w:jc w:val="both"/>
              <w:rPr>
                <w:rFonts w:eastAsia="Calibri"/>
                <w:sz w:val="18"/>
                <w:szCs w:val="18"/>
              </w:rPr>
            </w:pPr>
            <w:r w:rsidRPr="00801B33">
              <w:rPr>
                <w:rFonts w:eastAsia="Calibri"/>
                <w:sz w:val="18"/>
                <w:szCs w:val="18"/>
              </w:rPr>
              <w:t>3</w:t>
            </w:r>
          </w:p>
        </w:tc>
        <w:tc>
          <w:tcPr>
            <w:tcW w:w="1029" w:type="dxa"/>
          </w:tcPr>
          <w:p w:rsidR="009019A9" w:rsidRPr="00801B33" w:rsidRDefault="009019A9" w:rsidP="0011434F">
            <w:pPr>
              <w:jc w:val="both"/>
              <w:rPr>
                <w:rFonts w:eastAsia="Calibri"/>
                <w:sz w:val="18"/>
                <w:szCs w:val="18"/>
              </w:rPr>
            </w:pPr>
            <w:r w:rsidRPr="00801B33">
              <w:rPr>
                <w:rFonts w:eastAsia="Calibri"/>
                <w:sz w:val="18"/>
                <w:szCs w:val="18"/>
              </w:rPr>
              <w:t>4</w:t>
            </w:r>
          </w:p>
        </w:tc>
        <w:tc>
          <w:tcPr>
            <w:tcW w:w="984" w:type="dxa"/>
          </w:tcPr>
          <w:p w:rsidR="009019A9" w:rsidRPr="00801B33" w:rsidRDefault="009019A9" w:rsidP="0011434F">
            <w:pPr>
              <w:jc w:val="center"/>
              <w:rPr>
                <w:rFonts w:eastAsia="Calibri"/>
                <w:sz w:val="18"/>
                <w:szCs w:val="18"/>
              </w:rPr>
            </w:pPr>
            <w:r w:rsidRPr="00801B33">
              <w:rPr>
                <w:rFonts w:eastAsia="Calibri"/>
                <w:sz w:val="18"/>
                <w:szCs w:val="18"/>
              </w:rPr>
              <w:t>5</w:t>
            </w:r>
          </w:p>
        </w:tc>
        <w:tc>
          <w:tcPr>
            <w:tcW w:w="1339" w:type="dxa"/>
          </w:tcPr>
          <w:p w:rsidR="009019A9" w:rsidRPr="00801B33" w:rsidRDefault="009019A9" w:rsidP="0011434F">
            <w:pPr>
              <w:jc w:val="center"/>
              <w:rPr>
                <w:rFonts w:eastAsia="Calibri"/>
                <w:sz w:val="18"/>
                <w:szCs w:val="18"/>
              </w:rPr>
            </w:pPr>
            <w:r w:rsidRPr="00801B33">
              <w:rPr>
                <w:rFonts w:eastAsia="Calibri"/>
                <w:sz w:val="18"/>
                <w:szCs w:val="18"/>
              </w:rPr>
              <w:t>6</w:t>
            </w:r>
          </w:p>
        </w:tc>
        <w:tc>
          <w:tcPr>
            <w:tcW w:w="1339" w:type="dxa"/>
          </w:tcPr>
          <w:p w:rsidR="009019A9" w:rsidRPr="00801B33" w:rsidRDefault="009019A9" w:rsidP="0011434F">
            <w:pPr>
              <w:jc w:val="center"/>
              <w:rPr>
                <w:rFonts w:eastAsia="Calibri"/>
                <w:sz w:val="18"/>
                <w:szCs w:val="18"/>
              </w:rPr>
            </w:pPr>
            <w:r w:rsidRPr="00801B33">
              <w:rPr>
                <w:rFonts w:eastAsia="Calibri"/>
                <w:sz w:val="18"/>
                <w:szCs w:val="18"/>
              </w:rPr>
              <w:t>7</w:t>
            </w:r>
          </w:p>
        </w:tc>
        <w:tc>
          <w:tcPr>
            <w:tcW w:w="1219" w:type="dxa"/>
          </w:tcPr>
          <w:p w:rsidR="009019A9" w:rsidRPr="00801B33" w:rsidRDefault="009019A9" w:rsidP="0011434F">
            <w:pPr>
              <w:jc w:val="center"/>
              <w:rPr>
                <w:rFonts w:eastAsia="Calibri"/>
                <w:sz w:val="18"/>
                <w:szCs w:val="18"/>
              </w:rPr>
            </w:pPr>
            <w:r w:rsidRPr="00801B33">
              <w:rPr>
                <w:rFonts w:eastAsia="Calibri"/>
                <w:sz w:val="18"/>
                <w:szCs w:val="18"/>
              </w:rPr>
              <w:t>8</w:t>
            </w:r>
          </w:p>
        </w:tc>
        <w:tc>
          <w:tcPr>
            <w:tcW w:w="1245" w:type="dxa"/>
          </w:tcPr>
          <w:p w:rsidR="009019A9" w:rsidRPr="00801B33" w:rsidRDefault="009019A9" w:rsidP="0011434F">
            <w:pPr>
              <w:jc w:val="center"/>
              <w:rPr>
                <w:rFonts w:eastAsia="Calibri"/>
                <w:sz w:val="18"/>
                <w:szCs w:val="18"/>
              </w:rPr>
            </w:pPr>
            <w:r w:rsidRPr="00801B33">
              <w:rPr>
                <w:rFonts w:eastAsia="Calibri"/>
                <w:sz w:val="18"/>
                <w:szCs w:val="18"/>
              </w:rPr>
              <w:t>9</w:t>
            </w:r>
          </w:p>
        </w:tc>
        <w:tc>
          <w:tcPr>
            <w:tcW w:w="957" w:type="dxa"/>
          </w:tcPr>
          <w:p w:rsidR="009019A9" w:rsidRPr="00801B33" w:rsidRDefault="009019A9" w:rsidP="0011434F">
            <w:pPr>
              <w:jc w:val="center"/>
              <w:rPr>
                <w:rFonts w:eastAsia="Calibri"/>
                <w:sz w:val="18"/>
                <w:szCs w:val="18"/>
              </w:rPr>
            </w:pPr>
            <w:r w:rsidRPr="00801B33">
              <w:rPr>
                <w:rFonts w:eastAsia="Calibri"/>
                <w:sz w:val="18"/>
                <w:szCs w:val="18"/>
              </w:rPr>
              <w:t>10</w:t>
            </w:r>
          </w:p>
        </w:tc>
        <w:tc>
          <w:tcPr>
            <w:tcW w:w="1028" w:type="dxa"/>
          </w:tcPr>
          <w:p w:rsidR="009019A9" w:rsidRPr="00801B33" w:rsidRDefault="009019A9" w:rsidP="0011434F">
            <w:pPr>
              <w:jc w:val="center"/>
              <w:rPr>
                <w:rFonts w:eastAsia="Calibri"/>
                <w:sz w:val="18"/>
                <w:szCs w:val="18"/>
              </w:rPr>
            </w:pPr>
            <w:r w:rsidRPr="00801B33">
              <w:rPr>
                <w:rFonts w:eastAsia="Calibri"/>
                <w:sz w:val="18"/>
                <w:szCs w:val="18"/>
              </w:rPr>
              <w:t>11</w:t>
            </w:r>
          </w:p>
        </w:tc>
        <w:tc>
          <w:tcPr>
            <w:tcW w:w="1843" w:type="dxa"/>
          </w:tcPr>
          <w:p w:rsidR="009019A9" w:rsidRPr="00801B33" w:rsidRDefault="009019A9" w:rsidP="0011434F">
            <w:pPr>
              <w:jc w:val="center"/>
              <w:rPr>
                <w:rFonts w:eastAsia="Calibri"/>
                <w:sz w:val="18"/>
                <w:szCs w:val="18"/>
              </w:rPr>
            </w:pPr>
            <w:r w:rsidRPr="00801B33">
              <w:rPr>
                <w:rFonts w:eastAsia="Calibri"/>
                <w:sz w:val="18"/>
                <w:szCs w:val="18"/>
              </w:rPr>
              <w:t>12</w:t>
            </w:r>
          </w:p>
        </w:tc>
      </w:tr>
      <w:tr w:rsidR="009019A9" w:rsidRPr="00801B33" w:rsidTr="009019A9">
        <w:trPr>
          <w:trHeight w:val="265"/>
        </w:trPr>
        <w:tc>
          <w:tcPr>
            <w:tcW w:w="596" w:type="dxa"/>
            <w:vMerge w:val="restart"/>
          </w:tcPr>
          <w:p w:rsidR="009019A9" w:rsidRPr="00801B33" w:rsidRDefault="009019A9" w:rsidP="0011434F">
            <w:pPr>
              <w:jc w:val="both"/>
              <w:rPr>
                <w:rFonts w:eastAsia="Calibri"/>
                <w:sz w:val="18"/>
                <w:szCs w:val="18"/>
              </w:rPr>
            </w:pPr>
            <w:r w:rsidRPr="00801B33">
              <w:rPr>
                <w:rFonts w:eastAsia="Calibri"/>
                <w:sz w:val="18"/>
                <w:szCs w:val="18"/>
              </w:rPr>
              <w:t>1</w:t>
            </w:r>
          </w:p>
        </w:tc>
        <w:tc>
          <w:tcPr>
            <w:tcW w:w="2421" w:type="dxa"/>
            <w:vMerge w:val="restart"/>
          </w:tcPr>
          <w:p w:rsidR="009019A9" w:rsidRPr="00801B33" w:rsidRDefault="009019A9" w:rsidP="0011434F">
            <w:pPr>
              <w:autoSpaceDE w:val="0"/>
              <w:autoSpaceDN w:val="0"/>
              <w:adjustRightInd w:val="0"/>
              <w:ind w:left="-108"/>
              <w:jc w:val="both"/>
              <w:rPr>
                <w:sz w:val="18"/>
                <w:szCs w:val="18"/>
              </w:rPr>
            </w:pPr>
            <w:r w:rsidRPr="00801B33">
              <w:rPr>
                <w:rFonts w:eastAsia="Calibri"/>
                <w:sz w:val="18"/>
                <w:szCs w:val="18"/>
                <w:u w:val="single"/>
              </w:rPr>
              <w:t>Основное мероприятие 02.</w:t>
            </w:r>
            <w:r w:rsidRPr="00801B33">
              <w:rPr>
                <w:rFonts w:eastAsia="Calibri"/>
                <w:sz w:val="18"/>
                <w:szCs w:val="18"/>
              </w:rPr>
              <w:t xml:space="preserve"> Переселение граждан из аварийного жилищного фонда</w:t>
            </w:r>
          </w:p>
        </w:tc>
        <w:tc>
          <w:tcPr>
            <w:tcW w:w="772" w:type="dxa"/>
            <w:vMerge w:val="restart"/>
          </w:tcPr>
          <w:p w:rsidR="009019A9" w:rsidRPr="00801B33" w:rsidRDefault="009019A9" w:rsidP="0011434F">
            <w:pPr>
              <w:jc w:val="both"/>
              <w:rPr>
                <w:rFonts w:eastAsia="Calibri"/>
                <w:sz w:val="18"/>
                <w:szCs w:val="18"/>
              </w:rPr>
            </w:pPr>
            <w:r w:rsidRPr="00801B33">
              <w:rPr>
                <w:rFonts w:eastAsia="Calibri"/>
                <w:sz w:val="18"/>
                <w:szCs w:val="18"/>
              </w:rPr>
              <w:t>2021-2025</w:t>
            </w:r>
          </w:p>
        </w:tc>
        <w:tc>
          <w:tcPr>
            <w:tcW w:w="1029" w:type="dxa"/>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Итого</w:t>
            </w:r>
          </w:p>
        </w:tc>
        <w:tc>
          <w:tcPr>
            <w:tcW w:w="984" w:type="dxa"/>
            <w:vAlign w:val="center"/>
          </w:tcPr>
          <w:p w:rsidR="009019A9" w:rsidRPr="00801B33" w:rsidRDefault="009019A9" w:rsidP="0011434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396964" w:rsidP="0022058C">
            <w:pPr>
              <w:jc w:val="both"/>
              <w:rPr>
                <w:sz w:val="18"/>
                <w:szCs w:val="18"/>
              </w:rPr>
            </w:pPr>
            <w:r>
              <w:rPr>
                <w:sz w:val="18"/>
                <w:szCs w:val="18"/>
              </w:rPr>
              <w:t>564</w:t>
            </w:r>
            <w:r w:rsidR="0022058C">
              <w:rPr>
                <w:sz w:val="18"/>
                <w:szCs w:val="18"/>
              </w:rPr>
              <w:t> 522,90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188 185,05</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2E4DB2" w:rsidP="0011434F">
            <w:pPr>
              <w:jc w:val="both"/>
              <w:rPr>
                <w:sz w:val="18"/>
                <w:szCs w:val="18"/>
              </w:rPr>
            </w:pPr>
            <w:r>
              <w:rPr>
                <w:sz w:val="18"/>
                <w:szCs w:val="18"/>
              </w:rPr>
              <w:t>209 010,12</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396964" w:rsidP="0011434F">
            <w:pPr>
              <w:jc w:val="both"/>
              <w:rPr>
                <w:sz w:val="18"/>
                <w:szCs w:val="18"/>
              </w:rPr>
            </w:pPr>
            <w:r>
              <w:rPr>
                <w:sz w:val="18"/>
                <w:szCs w:val="18"/>
              </w:rPr>
              <w:t>167</w:t>
            </w:r>
            <w:r w:rsidR="00A83CD8">
              <w:rPr>
                <w:sz w:val="18"/>
                <w:szCs w:val="18"/>
              </w:rPr>
              <w:t> 327,73</w:t>
            </w:r>
          </w:p>
          <w:p w:rsidR="009019A9" w:rsidRPr="00801B33" w:rsidRDefault="009019A9" w:rsidP="0011434F">
            <w:pPr>
              <w:jc w:val="both"/>
              <w:rPr>
                <w:sz w:val="18"/>
                <w:szCs w:val="18"/>
              </w:rPr>
            </w:pPr>
          </w:p>
        </w:tc>
        <w:tc>
          <w:tcPr>
            <w:tcW w:w="957" w:type="dxa"/>
          </w:tcPr>
          <w:p w:rsidR="009019A9" w:rsidRPr="00801B33" w:rsidRDefault="009019A9" w:rsidP="0011434F">
            <w:pPr>
              <w:jc w:val="center"/>
              <w:rPr>
                <w:rFonts w:eastAsia="Calibri"/>
                <w:sz w:val="18"/>
                <w:szCs w:val="18"/>
              </w:rPr>
            </w:pPr>
            <w:r>
              <w:rPr>
                <w:rFonts w:eastAsia="Calibri"/>
                <w:sz w:val="18"/>
                <w:szCs w:val="18"/>
              </w:rPr>
              <w:t>0</w:t>
            </w:r>
          </w:p>
        </w:tc>
        <w:tc>
          <w:tcPr>
            <w:tcW w:w="1028" w:type="dxa"/>
            <w:vAlign w:val="center"/>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val="restart"/>
          </w:tcPr>
          <w:p w:rsidR="009019A9" w:rsidRPr="00801B33" w:rsidRDefault="009019A9" w:rsidP="0011434F">
            <w:pPr>
              <w:ind w:left="-108"/>
              <w:rPr>
                <w:rFonts w:eastAsia="Calibri"/>
                <w:sz w:val="18"/>
                <w:szCs w:val="18"/>
                <w:highlight w:val="yellow"/>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9019A9" w:rsidRPr="00801B33" w:rsidTr="009019A9">
        <w:trPr>
          <w:trHeight w:val="265"/>
        </w:trPr>
        <w:tc>
          <w:tcPr>
            <w:tcW w:w="596" w:type="dxa"/>
            <w:vMerge/>
          </w:tcPr>
          <w:p w:rsidR="009019A9" w:rsidRPr="00801B33" w:rsidRDefault="009019A9" w:rsidP="0011434F">
            <w:pPr>
              <w:jc w:val="both"/>
              <w:rPr>
                <w:rFonts w:eastAsia="Calibri"/>
                <w:sz w:val="18"/>
                <w:szCs w:val="18"/>
              </w:rPr>
            </w:pPr>
          </w:p>
        </w:tc>
        <w:tc>
          <w:tcPr>
            <w:tcW w:w="2421" w:type="dxa"/>
            <w:vMerge/>
          </w:tcPr>
          <w:p w:rsidR="009019A9" w:rsidRPr="00801B33" w:rsidRDefault="009019A9" w:rsidP="0011434F">
            <w:pPr>
              <w:autoSpaceDE w:val="0"/>
              <w:autoSpaceDN w:val="0"/>
              <w:adjustRightInd w:val="0"/>
              <w:ind w:left="-108"/>
              <w:jc w:val="both"/>
              <w:rPr>
                <w:rFonts w:eastAsia="Calibri"/>
                <w:sz w:val="18"/>
                <w:szCs w:val="18"/>
                <w:u w:val="single"/>
              </w:rPr>
            </w:pPr>
          </w:p>
        </w:tc>
        <w:tc>
          <w:tcPr>
            <w:tcW w:w="772" w:type="dxa"/>
            <w:vMerge/>
          </w:tcPr>
          <w:p w:rsidR="009019A9" w:rsidRPr="00801B33" w:rsidRDefault="009019A9" w:rsidP="0011434F">
            <w:pPr>
              <w:jc w:val="both"/>
              <w:rPr>
                <w:rFonts w:eastAsia="Calibri"/>
                <w:sz w:val="18"/>
                <w:szCs w:val="18"/>
              </w:rPr>
            </w:pPr>
          </w:p>
        </w:tc>
        <w:tc>
          <w:tcPr>
            <w:tcW w:w="1029" w:type="dxa"/>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vAlign w:val="center"/>
          </w:tcPr>
          <w:p w:rsidR="009019A9" w:rsidRPr="00801B33" w:rsidRDefault="009019A9" w:rsidP="0011434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0</w:t>
            </w:r>
          </w:p>
        </w:tc>
        <w:tc>
          <w:tcPr>
            <w:tcW w:w="957" w:type="dxa"/>
            <w:vAlign w:val="center"/>
          </w:tcPr>
          <w:p w:rsidR="009019A9" w:rsidRPr="00801B33" w:rsidRDefault="009019A9" w:rsidP="0011434F">
            <w:pPr>
              <w:jc w:val="center"/>
              <w:rPr>
                <w:rFonts w:eastAsia="Calibri"/>
                <w:sz w:val="18"/>
                <w:szCs w:val="18"/>
              </w:rPr>
            </w:pPr>
            <w:r w:rsidRPr="00801B33">
              <w:rPr>
                <w:rFonts w:eastAsia="Calibri"/>
                <w:sz w:val="18"/>
                <w:szCs w:val="18"/>
              </w:rPr>
              <w:t>0</w:t>
            </w:r>
          </w:p>
        </w:tc>
        <w:tc>
          <w:tcPr>
            <w:tcW w:w="1028" w:type="dxa"/>
            <w:vAlign w:val="center"/>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tcPr>
          <w:p w:rsidR="009019A9" w:rsidRPr="00801B33" w:rsidRDefault="009019A9" w:rsidP="0011434F">
            <w:pPr>
              <w:ind w:left="-108"/>
              <w:rPr>
                <w:rFonts w:eastAsia="Calibri"/>
                <w:sz w:val="18"/>
                <w:szCs w:val="18"/>
              </w:rPr>
            </w:pPr>
          </w:p>
        </w:tc>
      </w:tr>
      <w:tr w:rsidR="009019A9" w:rsidRPr="00801B33" w:rsidTr="009019A9">
        <w:trPr>
          <w:trHeight w:val="265"/>
        </w:trPr>
        <w:tc>
          <w:tcPr>
            <w:tcW w:w="596" w:type="dxa"/>
            <w:vMerge/>
          </w:tcPr>
          <w:p w:rsidR="009019A9" w:rsidRPr="00801B33" w:rsidRDefault="009019A9" w:rsidP="0011434F">
            <w:pPr>
              <w:jc w:val="both"/>
              <w:rPr>
                <w:rFonts w:eastAsia="Calibri"/>
                <w:sz w:val="18"/>
                <w:szCs w:val="18"/>
              </w:rPr>
            </w:pPr>
          </w:p>
        </w:tc>
        <w:tc>
          <w:tcPr>
            <w:tcW w:w="2421" w:type="dxa"/>
            <w:vMerge/>
          </w:tcPr>
          <w:p w:rsidR="009019A9" w:rsidRPr="00801B33" w:rsidRDefault="009019A9" w:rsidP="0011434F">
            <w:pPr>
              <w:autoSpaceDE w:val="0"/>
              <w:autoSpaceDN w:val="0"/>
              <w:adjustRightInd w:val="0"/>
              <w:ind w:left="-108"/>
              <w:jc w:val="both"/>
              <w:rPr>
                <w:rFonts w:eastAsia="Calibri"/>
                <w:sz w:val="18"/>
                <w:szCs w:val="18"/>
                <w:u w:val="single"/>
              </w:rPr>
            </w:pPr>
          </w:p>
        </w:tc>
        <w:tc>
          <w:tcPr>
            <w:tcW w:w="772" w:type="dxa"/>
            <w:vMerge/>
          </w:tcPr>
          <w:p w:rsidR="009019A9" w:rsidRPr="00801B33" w:rsidRDefault="009019A9" w:rsidP="0011434F">
            <w:pPr>
              <w:jc w:val="both"/>
              <w:rPr>
                <w:rFonts w:eastAsia="Calibri"/>
                <w:sz w:val="18"/>
                <w:szCs w:val="18"/>
              </w:rPr>
            </w:pPr>
          </w:p>
        </w:tc>
        <w:tc>
          <w:tcPr>
            <w:tcW w:w="1029" w:type="dxa"/>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984" w:type="dxa"/>
            <w:vAlign w:val="center"/>
          </w:tcPr>
          <w:p w:rsidR="009019A9" w:rsidRPr="00801B33" w:rsidRDefault="009019A9" w:rsidP="0011434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A61BB1" w:rsidP="0011434F">
            <w:pPr>
              <w:jc w:val="both"/>
              <w:rPr>
                <w:sz w:val="18"/>
                <w:szCs w:val="18"/>
              </w:rPr>
            </w:pPr>
            <w:r>
              <w:rPr>
                <w:sz w:val="18"/>
                <w:szCs w:val="18"/>
              </w:rPr>
              <w:t>477 540,0</w:t>
            </w:r>
            <w:r w:rsidR="00396964">
              <w:rPr>
                <w:sz w:val="18"/>
                <w:szCs w:val="18"/>
              </w:rPr>
              <w:t>8</w:t>
            </w:r>
          </w:p>
          <w:p w:rsidR="009019A9" w:rsidRPr="00801B33" w:rsidRDefault="009019A9" w:rsidP="0011434F">
            <w:pPr>
              <w:jc w:val="both"/>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both"/>
              <w:rPr>
                <w:sz w:val="18"/>
                <w:szCs w:val="18"/>
              </w:rPr>
            </w:pPr>
            <w:r w:rsidRPr="00801B33">
              <w:rPr>
                <w:sz w:val="18"/>
                <w:szCs w:val="18"/>
              </w:rPr>
              <w:t>172 424,85</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Pr>
                <w:sz w:val="18"/>
                <w:szCs w:val="18"/>
              </w:rPr>
              <w:t>161 037,58</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396964" w:rsidP="0011434F">
            <w:pPr>
              <w:jc w:val="center"/>
              <w:rPr>
                <w:sz w:val="18"/>
                <w:szCs w:val="18"/>
              </w:rPr>
            </w:pPr>
            <w:r>
              <w:rPr>
                <w:sz w:val="18"/>
                <w:szCs w:val="18"/>
              </w:rPr>
              <w:t>144 077,65</w:t>
            </w:r>
          </w:p>
          <w:p w:rsidR="009019A9" w:rsidRPr="00801B33" w:rsidRDefault="009019A9" w:rsidP="0011434F">
            <w:pPr>
              <w:jc w:val="center"/>
              <w:rPr>
                <w:sz w:val="18"/>
                <w:szCs w:val="18"/>
              </w:rPr>
            </w:pPr>
          </w:p>
        </w:tc>
        <w:tc>
          <w:tcPr>
            <w:tcW w:w="957" w:type="dxa"/>
          </w:tcPr>
          <w:p w:rsidR="009019A9" w:rsidRPr="00801B33" w:rsidRDefault="009019A9" w:rsidP="0011434F">
            <w:pPr>
              <w:jc w:val="center"/>
              <w:rPr>
                <w:rFonts w:eastAsia="Calibri"/>
                <w:sz w:val="18"/>
                <w:szCs w:val="18"/>
              </w:rPr>
            </w:pPr>
            <w:r>
              <w:rPr>
                <w:rFonts w:eastAsia="Calibri"/>
                <w:sz w:val="18"/>
                <w:szCs w:val="18"/>
              </w:rPr>
              <w:t>0</w:t>
            </w:r>
          </w:p>
        </w:tc>
        <w:tc>
          <w:tcPr>
            <w:tcW w:w="1028" w:type="dxa"/>
            <w:vAlign w:val="center"/>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tcPr>
          <w:p w:rsidR="009019A9" w:rsidRPr="00801B33" w:rsidRDefault="009019A9" w:rsidP="0011434F">
            <w:pPr>
              <w:ind w:left="-108"/>
              <w:rPr>
                <w:rFonts w:eastAsia="Calibri"/>
                <w:sz w:val="18"/>
                <w:szCs w:val="18"/>
              </w:rPr>
            </w:pPr>
          </w:p>
        </w:tc>
      </w:tr>
      <w:tr w:rsidR="009019A9" w:rsidRPr="00801B33" w:rsidTr="009019A9">
        <w:trPr>
          <w:trHeight w:val="965"/>
        </w:trPr>
        <w:tc>
          <w:tcPr>
            <w:tcW w:w="596" w:type="dxa"/>
            <w:vMerge/>
            <w:tcBorders>
              <w:bottom w:val="single" w:sz="4" w:space="0" w:color="auto"/>
            </w:tcBorders>
          </w:tcPr>
          <w:p w:rsidR="009019A9" w:rsidRPr="00801B33" w:rsidRDefault="009019A9" w:rsidP="0011434F">
            <w:pPr>
              <w:jc w:val="both"/>
              <w:rPr>
                <w:rFonts w:eastAsia="Calibri"/>
                <w:sz w:val="18"/>
                <w:szCs w:val="18"/>
              </w:rPr>
            </w:pPr>
          </w:p>
        </w:tc>
        <w:tc>
          <w:tcPr>
            <w:tcW w:w="2421" w:type="dxa"/>
            <w:vMerge/>
            <w:tcBorders>
              <w:bottom w:val="single" w:sz="4" w:space="0" w:color="auto"/>
            </w:tcBorders>
          </w:tcPr>
          <w:p w:rsidR="009019A9" w:rsidRPr="00801B33" w:rsidRDefault="009019A9" w:rsidP="0011434F">
            <w:pPr>
              <w:autoSpaceDE w:val="0"/>
              <w:autoSpaceDN w:val="0"/>
              <w:adjustRightInd w:val="0"/>
              <w:ind w:left="-108"/>
              <w:jc w:val="both"/>
              <w:rPr>
                <w:sz w:val="18"/>
                <w:szCs w:val="18"/>
              </w:rPr>
            </w:pPr>
          </w:p>
        </w:tc>
        <w:tc>
          <w:tcPr>
            <w:tcW w:w="772" w:type="dxa"/>
            <w:vMerge/>
            <w:tcBorders>
              <w:bottom w:val="single" w:sz="4" w:space="0" w:color="auto"/>
            </w:tcBorders>
          </w:tcPr>
          <w:p w:rsidR="009019A9" w:rsidRPr="00801B33" w:rsidRDefault="009019A9" w:rsidP="0011434F">
            <w:pPr>
              <w:jc w:val="both"/>
              <w:rPr>
                <w:rFonts w:eastAsia="Calibri"/>
                <w:sz w:val="18"/>
                <w:szCs w:val="18"/>
              </w:rPr>
            </w:pPr>
          </w:p>
        </w:tc>
        <w:tc>
          <w:tcPr>
            <w:tcW w:w="1029" w:type="dxa"/>
            <w:tcBorders>
              <w:bottom w:val="single" w:sz="4" w:space="0" w:color="auto"/>
            </w:tcBorders>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Borders>
              <w:bottom w:val="single" w:sz="4" w:space="0" w:color="auto"/>
            </w:tcBorders>
            <w:vAlign w:val="center"/>
          </w:tcPr>
          <w:p w:rsidR="009019A9" w:rsidRPr="00801B33" w:rsidRDefault="009019A9" w:rsidP="0011434F">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22058C" w:rsidP="0011434F">
            <w:pPr>
              <w:jc w:val="center"/>
              <w:rPr>
                <w:sz w:val="18"/>
                <w:szCs w:val="18"/>
              </w:rPr>
            </w:pPr>
            <w:r>
              <w:rPr>
                <w:sz w:val="18"/>
                <w:szCs w:val="18"/>
              </w:rPr>
              <w:t>86 982,82</w:t>
            </w:r>
          </w:p>
          <w:p w:rsidR="009019A9" w:rsidRPr="00801B33" w:rsidRDefault="009019A9" w:rsidP="0011434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15 760,20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8B78D7" w:rsidP="0011434F">
            <w:pPr>
              <w:jc w:val="center"/>
              <w:rPr>
                <w:sz w:val="18"/>
                <w:szCs w:val="18"/>
              </w:rPr>
            </w:pPr>
            <w:r>
              <w:rPr>
                <w:sz w:val="18"/>
                <w:szCs w:val="18"/>
              </w:rPr>
              <w:t>47 972,54</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396964" w:rsidP="0022058C">
            <w:pPr>
              <w:jc w:val="center"/>
              <w:rPr>
                <w:sz w:val="18"/>
                <w:szCs w:val="18"/>
              </w:rPr>
            </w:pPr>
            <w:r>
              <w:rPr>
                <w:sz w:val="18"/>
                <w:szCs w:val="18"/>
              </w:rPr>
              <w:t>23</w:t>
            </w:r>
            <w:r w:rsidR="0022058C">
              <w:rPr>
                <w:sz w:val="18"/>
                <w:szCs w:val="18"/>
              </w:rPr>
              <w:t> 250,08</w:t>
            </w:r>
          </w:p>
        </w:tc>
        <w:tc>
          <w:tcPr>
            <w:tcW w:w="957" w:type="dxa"/>
            <w:tcBorders>
              <w:bottom w:val="single" w:sz="4" w:space="0" w:color="auto"/>
            </w:tcBorders>
          </w:tcPr>
          <w:p w:rsidR="009019A9" w:rsidRPr="00801B33" w:rsidRDefault="009019A9" w:rsidP="0011434F">
            <w:pPr>
              <w:jc w:val="center"/>
              <w:rPr>
                <w:rFonts w:eastAsia="Calibri"/>
                <w:sz w:val="18"/>
                <w:szCs w:val="18"/>
              </w:rPr>
            </w:pPr>
            <w:r w:rsidRPr="00801B33">
              <w:rPr>
                <w:rFonts w:eastAsia="Calibri"/>
                <w:sz w:val="18"/>
                <w:szCs w:val="18"/>
              </w:rPr>
              <w:t>0</w:t>
            </w:r>
          </w:p>
        </w:tc>
        <w:tc>
          <w:tcPr>
            <w:tcW w:w="1028" w:type="dxa"/>
            <w:tcBorders>
              <w:bottom w:val="single" w:sz="4" w:space="0" w:color="auto"/>
            </w:tcBorders>
            <w:vAlign w:val="center"/>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tcBorders>
              <w:bottom w:val="single" w:sz="4" w:space="0" w:color="auto"/>
            </w:tcBorders>
          </w:tcPr>
          <w:p w:rsidR="009019A9" w:rsidRPr="00801B33" w:rsidRDefault="009019A9" w:rsidP="0011434F">
            <w:pPr>
              <w:jc w:val="center"/>
              <w:rPr>
                <w:rFonts w:eastAsia="Calibri"/>
                <w:sz w:val="18"/>
                <w:szCs w:val="18"/>
                <w:highlight w:val="yellow"/>
              </w:rPr>
            </w:pPr>
          </w:p>
        </w:tc>
      </w:tr>
      <w:tr w:rsidR="009019A9" w:rsidRPr="00801B33" w:rsidTr="009019A9">
        <w:trPr>
          <w:trHeight w:val="265"/>
        </w:trPr>
        <w:tc>
          <w:tcPr>
            <w:tcW w:w="596" w:type="dxa"/>
            <w:vMerge/>
            <w:tcBorders>
              <w:top w:val="single" w:sz="4" w:space="0" w:color="auto"/>
            </w:tcBorders>
          </w:tcPr>
          <w:p w:rsidR="009019A9" w:rsidRPr="00801B33" w:rsidRDefault="009019A9" w:rsidP="0011434F">
            <w:pPr>
              <w:jc w:val="both"/>
              <w:rPr>
                <w:rFonts w:eastAsia="Calibri"/>
                <w:sz w:val="18"/>
                <w:szCs w:val="18"/>
              </w:rPr>
            </w:pPr>
          </w:p>
        </w:tc>
        <w:tc>
          <w:tcPr>
            <w:tcW w:w="2421" w:type="dxa"/>
            <w:vMerge/>
            <w:tcBorders>
              <w:top w:val="single" w:sz="4" w:space="0" w:color="auto"/>
            </w:tcBorders>
          </w:tcPr>
          <w:p w:rsidR="009019A9" w:rsidRPr="00801B33" w:rsidRDefault="009019A9" w:rsidP="0011434F">
            <w:pPr>
              <w:autoSpaceDE w:val="0"/>
              <w:autoSpaceDN w:val="0"/>
              <w:adjustRightInd w:val="0"/>
              <w:ind w:left="-108"/>
              <w:jc w:val="both"/>
              <w:rPr>
                <w:sz w:val="18"/>
                <w:szCs w:val="18"/>
              </w:rPr>
            </w:pPr>
          </w:p>
        </w:tc>
        <w:tc>
          <w:tcPr>
            <w:tcW w:w="772" w:type="dxa"/>
            <w:vMerge/>
            <w:tcBorders>
              <w:top w:val="single" w:sz="4" w:space="0" w:color="auto"/>
            </w:tcBorders>
          </w:tcPr>
          <w:p w:rsidR="009019A9" w:rsidRPr="00801B33" w:rsidRDefault="009019A9" w:rsidP="0011434F">
            <w:pPr>
              <w:jc w:val="both"/>
              <w:rPr>
                <w:rFonts w:eastAsia="Calibri"/>
                <w:sz w:val="18"/>
                <w:szCs w:val="18"/>
              </w:rPr>
            </w:pPr>
          </w:p>
        </w:tc>
        <w:tc>
          <w:tcPr>
            <w:tcW w:w="1029" w:type="dxa"/>
            <w:tcBorders>
              <w:top w:val="single" w:sz="4" w:space="0" w:color="auto"/>
            </w:tcBorders>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Borders>
              <w:top w:val="single" w:sz="4" w:space="0" w:color="auto"/>
            </w:tcBorders>
            <w:vAlign w:val="center"/>
          </w:tcPr>
          <w:p w:rsidR="009019A9" w:rsidRPr="00801B33" w:rsidRDefault="009019A9" w:rsidP="0011434F">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957" w:type="dxa"/>
            <w:tcBorders>
              <w:top w:val="single" w:sz="4" w:space="0" w:color="auto"/>
            </w:tcBorders>
          </w:tcPr>
          <w:p w:rsidR="009019A9" w:rsidRPr="00801B33" w:rsidRDefault="009019A9" w:rsidP="0011434F">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tcBorders>
              <w:top w:val="single" w:sz="4" w:space="0" w:color="auto"/>
            </w:tcBorders>
          </w:tcPr>
          <w:p w:rsidR="009019A9" w:rsidRPr="00801B33" w:rsidRDefault="009019A9" w:rsidP="0011434F">
            <w:pPr>
              <w:jc w:val="center"/>
              <w:rPr>
                <w:rFonts w:eastAsia="Calibri"/>
                <w:sz w:val="18"/>
                <w:szCs w:val="18"/>
                <w:highlight w:val="yellow"/>
              </w:rPr>
            </w:pPr>
          </w:p>
        </w:tc>
      </w:tr>
      <w:tr w:rsidR="00396964" w:rsidRPr="00801B33" w:rsidTr="009019A9">
        <w:trPr>
          <w:trHeight w:val="267"/>
        </w:trPr>
        <w:tc>
          <w:tcPr>
            <w:tcW w:w="596" w:type="dxa"/>
            <w:vMerge w:val="restart"/>
            <w:tcBorders>
              <w:top w:val="single" w:sz="4" w:space="0" w:color="auto"/>
            </w:tcBorders>
          </w:tcPr>
          <w:p w:rsidR="00396964" w:rsidRPr="00801B33" w:rsidRDefault="00396964" w:rsidP="00396964">
            <w:pPr>
              <w:jc w:val="both"/>
              <w:rPr>
                <w:rFonts w:eastAsia="Calibri"/>
                <w:sz w:val="18"/>
                <w:szCs w:val="18"/>
              </w:rPr>
            </w:pPr>
            <w:r w:rsidRPr="00801B33">
              <w:rPr>
                <w:rFonts w:eastAsia="Calibri"/>
                <w:sz w:val="18"/>
                <w:szCs w:val="18"/>
              </w:rPr>
              <w:t>1.1</w:t>
            </w:r>
          </w:p>
        </w:tc>
        <w:tc>
          <w:tcPr>
            <w:tcW w:w="2421" w:type="dxa"/>
            <w:vMerge w:val="restart"/>
            <w:tcBorders>
              <w:top w:val="single" w:sz="4" w:space="0" w:color="auto"/>
            </w:tcBorders>
          </w:tcPr>
          <w:p w:rsidR="00396964" w:rsidRPr="00801B33" w:rsidRDefault="00396964" w:rsidP="00396964">
            <w:pPr>
              <w:autoSpaceDE w:val="0"/>
              <w:autoSpaceDN w:val="0"/>
              <w:adjustRightInd w:val="0"/>
              <w:ind w:left="-108"/>
              <w:jc w:val="both"/>
              <w:rPr>
                <w:sz w:val="18"/>
                <w:szCs w:val="18"/>
              </w:rPr>
            </w:pPr>
            <w:r w:rsidRPr="00801B33">
              <w:rPr>
                <w:rFonts w:eastAsia="Calibri"/>
                <w:sz w:val="18"/>
                <w:szCs w:val="18"/>
                <w:u w:val="single"/>
              </w:rPr>
              <w:t>Мероприятие 02.01</w:t>
            </w:r>
            <w:r w:rsidRPr="00801B33">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772" w:type="dxa"/>
            <w:vMerge w:val="restart"/>
            <w:tcBorders>
              <w:top w:val="single" w:sz="4" w:space="0" w:color="auto"/>
            </w:tcBorders>
          </w:tcPr>
          <w:p w:rsidR="00396964" w:rsidRPr="00801B33" w:rsidRDefault="00396964" w:rsidP="00396964">
            <w:pPr>
              <w:jc w:val="both"/>
              <w:rPr>
                <w:rFonts w:eastAsia="Calibri"/>
                <w:sz w:val="18"/>
                <w:szCs w:val="18"/>
              </w:rPr>
            </w:pPr>
            <w:r w:rsidRPr="00801B33">
              <w:rPr>
                <w:rFonts w:eastAsia="Calibri"/>
                <w:sz w:val="18"/>
                <w:szCs w:val="18"/>
              </w:rPr>
              <w:t>2021-2025</w:t>
            </w:r>
          </w:p>
        </w:tc>
        <w:tc>
          <w:tcPr>
            <w:tcW w:w="1029" w:type="dxa"/>
          </w:tcPr>
          <w:p w:rsidR="00396964" w:rsidRPr="00801B33" w:rsidRDefault="00396964" w:rsidP="00396964">
            <w:pPr>
              <w:tabs>
                <w:tab w:val="center" w:pos="742"/>
              </w:tabs>
              <w:ind w:left="-108"/>
              <w:jc w:val="both"/>
              <w:rPr>
                <w:rFonts w:eastAsia="Calibri"/>
                <w:sz w:val="18"/>
                <w:szCs w:val="18"/>
              </w:rPr>
            </w:pPr>
            <w:r w:rsidRPr="00801B33">
              <w:rPr>
                <w:rFonts w:eastAsia="Calibri"/>
                <w:sz w:val="18"/>
                <w:szCs w:val="18"/>
              </w:rPr>
              <w:t>Итого</w:t>
            </w:r>
          </w:p>
        </w:tc>
        <w:tc>
          <w:tcPr>
            <w:tcW w:w="984" w:type="dxa"/>
            <w:vAlign w:val="center"/>
          </w:tcPr>
          <w:p w:rsidR="00396964" w:rsidRPr="00801B33" w:rsidRDefault="00396964" w:rsidP="00396964">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1A2655" w:rsidP="00B43518">
            <w:pPr>
              <w:jc w:val="both"/>
              <w:rPr>
                <w:sz w:val="18"/>
                <w:szCs w:val="18"/>
              </w:rPr>
            </w:pPr>
            <w:r>
              <w:rPr>
                <w:sz w:val="18"/>
                <w:szCs w:val="18"/>
              </w:rPr>
              <w:t>562</w:t>
            </w:r>
            <w:r w:rsidR="00B43518">
              <w:rPr>
                <w:sz w:val="18"/>
                <w:szCs w:val="18"/>
              </w:rPr>
              <w:t> 809,12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188 185,05</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Pr>
                <w:sz w:val="18"/>
                <w:szCs w:val="18"/>
              </w:rPr>
              <w:t>209 010,12</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1A2655" w:rsidP="00396964">
            <w:pPr>
              <w:jc w:val="both"/>
              <w:rPr>
                <w:sz w:val="18"/>
                <w:szCs w:val="18"/>
              </w:rPr>
            </w:pPr>
            <w:r>
              <w:rPr>
                <w:sz w:val="18"/>
                <w:szCs w:val="18"/>
              </w:rPr>
              <w:t>165</w:t>
            </w:r>
            <w:r w:rsidR="00B43518">
              <w:rPr>
                <w:sz w:val="18"/>
                <w:szCs w:val="18"/>
              </w:rPr>
              <w:t> 613 ,95</w:t>
            </w:r>
          </w:p>
          <w:p w:rsidR="00396964" w:rsidRPr="00801B33" w:rsidRDefault="00396964" w:rsidP="00396964">
            <w:pPr>
              <w:jc w:val="both"/>
              <w:rPr>
                <w:sz w:val="18"/>
                <w:szCs w:val="18"/>
              </w:rPr>
            </w:pPr>
          </w:p>
        </w:tc>
        <w:tc>
          <w:tcPr>
            <w:tcW w:w="957" w:type="dxa"/>
          </w:tcPr>
          <w:p w:rsidR="00396964" w:rsidRPr="00801B33" w:rsidRDefault="00396964" w:rsidP="00396964">
            <w:pPr>
              <w:jc w:val="center"/>
              <w:rPr>
                <w:rFonts w:eastAsia="Calibri"/>
                <w:sz w:val="18"/>
                <w:szCs w:val="18"/>
              </w:rPr>
            </w:pPr>
            <w:r>
              <w:rPr>
                <w:rFonts w:eastAsia="Calibri"/>
                <w:sz w:val="18"/>
                <w:szCs w:val="18"/>
              </w:rPr>
              <w:t>0</w:t>
            </w:r>
          </w:p>
        </w:tc>
        <w:tc>
          <w:tcPr>
            <w:tcW w:w="1028" w:type="dxa"/>
            <w:tcBorders>
              <w:top w:val="single" w:sz="4" w:space="0" w:color="auto"/>
            </w:tcBorders>
          </w:tcPr>
          <w:p w:rsidR="00396964" w:rsidRPr="00801B33" w:rsidRDefault="00396964" w:rsidP="00396964">
            <w:pPr>
              <w:jc w:val="center"/>
              <w:rPr>
                <w:rFonts w:eastAsia="Calibri"/>
                <w:sz w:val="18"/>
                <w:szCs w:val="18"/>
              </w:rPr>
            </w:pPr>
            <w:r w:rsidRPr="00801B33">
              <w:rPr>
                <w:rFonts w:eastAsia="Calibri"/>
                <w:sz w:val="18"/>
                <w:szCs w:val="18"/>
              </w:rPr>
              <w:t>0</w:t>
            </w:r>
          </w:p>
        </w:tc>
        <w:tc>
          <w:tcPr>
            <w:tcW w:w="1843" w:type="dxa"/>
            <w:vMerge w:val="restart"/>
            <w:tcBorders>
              <w:top w:val="single" w:sz="4" w:space="0" w:color="auto"/>
            </w:tcBorders>
          </w:tcPr>
          <w:p w:rsidR="00396964" w:rsidRPr="00801B33" w:rsidRDefault="00396964" w:rsidP="00396964">
            <w:pPr>
              <w:ind w:left="-108"/>
              <w:rPr>
                <w:rFonts w:eastAsia="Calibri"/>
                <w:sz w:val="18"/>
                <w:szCs w:val="18"/>
                <w:highlight w:val="yellow"/>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396964" w:rsidRPr="00801B33" w:rsidTr="009019A9">
        <w:trPr>
          <w:trHeight w:val="592"/>
        </w:trPr>
        <w:tc>
          <w:tcPr>
            <w:tcW w:w="596" w:type="dxa"/>
            <w:vMerge/>
          </w:tcPr>
          <w:p w:rsidR="00396964" w:rsidRPr="00801B33" w:rsidRDefault="00396964" w:rsidP="00396964">
            <w:pPr>
              <w:jc w:val="both"/>
              <w:rPr>
                <w:rFonts w:eastAsia="Calibri"/>
                <w:sz w:val="18"/>
                <w:szCs w:val="18"/>
              </w:rPr>
            </w:pPr>
          </w:p>
        </w:tc>
        <w:tc>
          <w:tcPr>
            <w:tcW w:w="2421" w:type="dxa"/>
            <w:vMerge/>
          </w:tcPr>
          <w:p w:rsidR="00396964" w:rsidRPr="00801B33" w:rsidRDefault="00396964" w:rsidP="00396964">
            <w:pPr>
              <w:autoSpaceDE w:val="0"/>
              <w:autoSpaceDN w:val="0"/>
              <w:adjustRightInd w:val="0"/>
              <w:ind w:left="-108"/>
              <w:jc w:val="both"/>
              <w:rPr>
                <w:rFonts w:eastAsia="Calibri"/>
                <w:sz w:val="18"/>
                <w:szCs w:val="18"/>
              </w:rPr>
            </w:pPr>
          </w:p>
        </w:tc>
        <w:tc>
          <w:tcPr>
            <w:tcW w:w="772" w:type="dxa"/>
            <w:vMerge/>
          </w:tcPr>
          <w:p w:rsidR="00396964" w:rsidRPr="00801B33" w:rsidRDefault="00396964" w:rsidP="00396964">
            <w:pPr>
              <w:jc w:val="both"/>
              <w:rPr>
                <w:rFonts w:eastAsia="Calibri"/>
                <w:sz w:val="18"/>
                <w:szCs w:val="18"/>
              </w:rPr>
            </w:pPr>
          </w:p>
        </w:tc>
        <w:tc>
          <w:tcPr>
            <w:tcW w:w="1029" w:type="dxa"/>
          </w:tcPr>
          <w:p w:rsidR="00396964" w:rsidRPr="00801B33" w:rsidRDefault="00396964" w:rsidP="00396964">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tcBorders>
              <w:bottom w:val="single" w:sz="4" w:space="0" w:color="auto"/>
            </w:tcBorders>
            <w:vAlign w:val="center"/>
          </w:tcPr>
          <w:p w:rsidR="00396964" w:rsidRPr="00801B33" w:rsidRDefault="00396964" w:rsidP="00396964">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0</w:t>
            </w:r>
          </w:p>
        </w:tc>
        <w:tc>
          <w:tcPr>
            <w:tcW w:w="957" w:type="dxa"/>
            <w:vAlign w:val="center"/>
          </w:tcPr>
          <w:p w:rsidR="00396964" w:rsidRPr="00801B33" w:rsidRDefault="00396964" w:rsidP="00396964">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96964" w:rsidRPr="00801B33" w:rsidRDefault="00396964" w:rsidP="00396964">
            <w:pPr>
              <w:jc w:val="center"/>
              <w:rPr>
                <w:rFonts w:eastAsia="Calibri"/>
                <w:sz w:val="18"/>
                <w:szCs w:val="18"/>
              </w:rPr>
            </w:pPr>
            <w:r w:rsidRPr="00801B33">
              <w:rPr>
                <w:rFonts w:eastAsia="Calibri"/>
                <w:sz w:val="18"/>
                <w:szCs w:val="18"/>
              </w:rPr>
              <w:t>0</w:t>
            </w:r>
          </w:p>
        </w:tc>
        <w:tc>
          <w:tcPr>
            <w:tcW w:w="1843" w:type="dxa"/>
            <w:vMerge/>
          </w:tcPr>
          <w:p w:rsidR="00396964" w:rsidRPr="00801B33" w:rsidRDefault="00396964" w:rsidP="00396964">
            <w:pPr>
              <w:rPr>
                <w:rFonts w:eastAsia="Calibri"/>
                <w:sz w:val="18"/>
                <w:szCs w:val="18"/>
              </w:rPr>
            </w:pPr>
          </w:p>
        </w:tc>
      </w:tr>
      <w:tr w:rsidR="00396964" w:rsidRPr="00801B33" w:rsidTr="009019A9">
        <w:trPr>
          <w:trHeight w:val="592"/>
        </w:trPr>
        <w:tc>
          <w:tcPr>
            <w:tcW w:w="596" w:type="dxa"/>
            <w:vMerge/>
          </w:tcPr>
          <w:p w:rsidR="00396964" w:rsidRPr="00801B33" w:rsidRDefault="00396964" w:rsidP="00396964">
            <w:pPr>
              <w:jc w:val="both"/>
              <w:rPr>
                <w:rFonts w:eastAsia="Calibri"/>
                <w:sz w:val="18"/>
                <w:szCs w:val="18"/>
              </w:rPr>
            </w:pPr>
          </w:p>
        </w:tc>
        <w:tc>
          <w:tcPr>
            <w:tcW w:w="2421" w:type="dxa"/>
            <w:vMerge/>
          </w:tcPr>
          <w:p w:rsidR="00396964" w:rsidRPr="00801B33" w:rsidRDefault="00396964" w:rsidP="00396964">
            <w:pPr>
              <w:autoSpaceDE w:val="0"/>
              <w:autoSpaceDN w:val="0"/>
              <w:adjustRightInd w:val="0"/>
              <w:ind w:left="-108"/>
              <w:jc w:val="both"/>
              <w:rPr>
                <w:rFonts w:eastAsia="Calibri"/>
                <w:sz w:val="18"/>
                <w:szCs w:val="18"/>
              </w:rPr>
            </w:pPr>
          </w:p>
        </w:tc>
        <w:tc>
          <w:tcPr>
            <w:tcW w:w="772" w:type="dxa"/>
            <w:vMerge/>
          </w:tcPr>
          <w:p w:rsidR="00396964" w:rsidRPr="00801B33" w:rsidRDefault="00396964" w:rsidP="00396964">
            <w:pPr>
              <w:jc w:val="both"/>
              <w:rPr>
                <w:rFonts w:eastAsia="Calibri"/>
                <w:sz w:val="18"/>
                <w:szCs w:val="18"/>
              </w:rPr>
            </w:pPr>
          </w:p>
        </w:tc>
        <w:tc>
          <w:tcPr>
            <w:tcW w:w="1029" w:type="dxa"/>
          </w:tcPr>
          <w:p w:rsidR="00396964" w:rsidRPr="00801B33" w:rsidRDefault="00396964" w:rsidP="00396964">
            <w:pPr>
              <w:tabs>
                <w:tab w:val="center" w:pos="742"/>
              </w:tabs>
              <w:ind w:left="-108"/>
              <w:jc w:val="both"/>
              <w:rPr>
                <w:rFonts w:eastAsia="Calibri"/>
                <w:sz w:val="18"/>
                <w:szCs w:val="18"/>
              </w:rPr>
            </w:pPr>
            <w:r w:rsidRPr="00801B33">
              <w:rPr>
                <w:rFonts w:eastAsia="Calibri"/>
                <w:sz w:val="18"/>
                <w:szCs w:val="18"/>
              </w:rPr>
              <w:t xml:space="preserve">Средства бюджета </w:t>
            </w:r>
            <w:r w:rsidRPr="00801B33">
              <w:rPr>
                <w:rFonts w:eastAsia="Calibri"/>
                <w:sz w:val="18"/>
                <w:szCs w:val="18"/>
              </w:rPr>
              <w:lastRenderedPageBreak/>
              <w:t>Московской области</w:t>
            </w:r>
          </w:p>
        </w:tc>
        <w:tc>
          <w:tcPr>
            <w:tcW w:w="984" w:type="dxa"/>
            <w:tcBorders>
              <w:bottom w:val="single" w:sz="4" w:space="0" w:color="auto"/>
            </w:tcBorders>
            <w:vAlign w:val="center"/>
          </w:tcPr>
          <w:p w:rsidR="00396964" w:rsidRPr="00801B33" w:rsidRDefault="00396964" w:rsidP="00396964">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Pr>
                <w:sz w:val="18"/>
                <w:szCs w:val="18"/>
              </w:rPr>
              <w:t>477 540,08</w:t>
            </w:r>
          </w:p>
          <w:p w:rsidR="00396964" w:rsidRPr="00801B33" w:rsidRDefault="00396964" w:rsidP="00396964">
            <w:pPr>
              <w:jc w:val="both"/>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both"/>
              <w:rPr>
                <w:sz w:val="18"/>
                <w:szCs w:val="18"/>
              </w:rPr>
            </w:pPr>
            <w:r w:rsidRPr="00801B33">
              <w:rPr>
                <w:sz w:val="18"/>
                <w:szCs w:val="18"/>
              </w:rPr>
              <w:t>172 424,85</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center"/>
              <w:rPr>
                <w:sz w:val="18"/>
                <w:szCs w:val="18"/>
              </w:rPr>
            </w:pPr>
            <w:r>
              <w:rPr>
                <w:sz w:val="18"/>
                <w:szCs w:val="18"/>
              </w:rPr>
              <w:t>161 037,58</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center"/>
              <w:rPr>
                <w:sz w:val="18"/>
                <w:szCs w:val="18"/>
              </w:rPr>
            </w:pPr>
            <w:r>
              <w:rPr>
                <w:sz w:val="18"/>
                <w:szCs w:val="18"/>
              </w:rPr>
              <w:t>144 077,65</w:t>
            </w:r>
          </w:p>
          <w:p w:rsidR="00396964" w:rsidRPr="00801B33" w:rsidRDefault="00396964" w:rsidP="00396964">
            <w:pPr>
              <w:jc w:val="center"/>
              <w:rPr>
                <w:sz w:val="18"/>
                <w:szCs w:val="18"/>
              </w:rPr>
            </w:pPr>
          </w:p>
        </w:tc>
        <w:tc>
          <w:tcPr>
            <w:tcW w:w="957" w:type="dxa"/>
          </w:tcPr>
          <w:p w:rsidR="00396964" w:rsidRPr="00801B33" w:rsidRDefault="00396964" w:rsidP="00396964">
            <w:pPr>
              <w:jc w:val="center"/>
              <w:rPr>
                <w:rFonts w:eastAsia="Calibri"/>
                <w:sz w:val="18"/>
                <w:szCs w:val="18"/>
              </w:rPr>
            </w:pPr>
            <w:r>
              <w:rPr>
                <w:rFonts w:eastAsia="Calibri"/>
                <w:sz w:val="18"/>
                <w:szCs w:val="18"/>
              </w:rPr>
              <w:t>0</w:t>
            </w:r>
          </w:p>
        </w:tc>
        <w:tc>
          <w:tcPr>
            <w:tcW w:w="1028" w:type="dxa"/>
            <w:tcBorders>
              <w:top w:val="single" w:sz="4" w:space="0" w:color="auto"/>
            </w:tcBorders>
          </w:tcPr>
          <w:p w:rsidR="00396964" w:rsidRPr="00801B33" w:rsidRDefault="00396964" w:rsidP="00396964">
            <w:pPr>
              <w:jc w:val="center"/>
              <w:rPr>
                <w:rFonts w:eastAsia="Calibri"/>
                <w:sz w:val="18"/>
                <w:szCs w:val="18"/>
              </w:rPr>
            </w:pPr>
            <w:r w:rsidRPr="00801B33">
              <w:rPr>
                <w:rFonts w:eastAsia="Calibri"/>
                <w:sz w:val="18"/>
                <w:szCs w:val="18"/>
              </w:rPr>
              <w:t>0</w:t>
            </w:r>
          </w:p>
        </w:tc>
        <w:tc>
          <w:tcPr>
            <w:tcW w:w="1843" w:type="dxa"/>
            <w:vMerge/>
          </w:tcPr>
          <w:p w:rsidR="00396964" w:rsidRPr="00801B33" w:rsidRDefault="00396964" w:rsidP="00396964">
            <w:pPr>
              <w:rPr>
                <w:rFonts w:eastAsia="Calibri"/>
                <w:sz w:val="18"/>
                <w:szCs w:val="18"/>
              </w:rPr>
            </w:pPr>
          </w:p>
        </w:tc>
      </w:tr>
      <w:tr w:rsidR="00396964" w:rsidRPr="00801B33" w:rsidTr="009019A9">
        <w:trPr>
          <w:trHeight w:val="592"/>
        </w:trPr>
        <w:tc>
          <w:tcPr>
            <w:tcW w:w="596" w:type="dxa"/>
            <w:vMerge/>
          </w:tcPr>
          <w:p w:rsidR="00396964" w:rsidRPr="00801B33" w:rsidRDefault="00396964" w:rsidP="00396964">
            <w:pPr>
              <w:jc w:val="both"/>
              <w:rPr>
                <w:rFonts w:eastAsia="Calibri"/>
                <w:sz w:val="18"/>
                <w:szCs w:val="18"/>
              </w:rPr>
            </w:pPr>
          </w:p>
        </w:tc>
        <w:tc>
          <w:tcPr>
            <w:tcW w:w="2421" w:type="dxa"/>
            <w:vMerge/>
          </w:tcPr>
          <w:p w:rsidR="00396964" w:rsidRPr="00801B33" w:rsidRDefault="00396964" w:rsidP="00396964">
            <w:pPr>
              <w:autoSpaceDE w:val="0"/>
              <w:autoSpaceDN w:val="0"/>
              <w:adjustRightInd w:val="0"/>
              <w:ind w:left="-108"/>
              <w:jc w:val="both"/>
              <w:rPr>
                <w:rFonts w:eastAsia="Calibri"/>
                <w:sz w:val="18"/>
                <w:szCs w:val="18"/>
              </w:rPr>
            </w:pPr>
          </w:p>
        </w:tc>
        <w:tc>
          <w:tcPr>
            <w:tcW w:w="772" w:type="dxa"/>
            <w:vMerge/>
          </w:tcPr>
          <w:p w:rsidR="00396964" w:rsidRPr="00801B33" w:rsidRDefault="00396964" w:rsidP="00396964">
            <w:pPr>
              <w:jc w:val="both"/>
              <w:rPr>
                <w:rFonts w:eastAsia="Calibri"/>
                <w:sz w:val="18"/>
                <w:szCs w:val="18"/>
              </w:rPr>
            </w:pPr>
          </w:p>
        </w:tc>
        <w:tc>
          <w:tcPr>
            <w:tcW w:w="1029" w:type="dxa"/>
            <w:tcBorders>
              <w:bottom w:val="single" w:sz="4" w:space="0" w:color="auto"/>
            </w:tcBorders>
          </w:tcPr>
          <w:p w:rsidR="00396964" w:rsidRPr="00801B33" w:rsidRDefault="00396964" w:rsidP="00396964">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Borders>
              <w:bottom w:val="single" w:sz="4" w:space="0" w:color="auto"/>
            </w:tcBorders>
            <w:vAlign w:val="center"/>
          </w:tcPr>
          <w:p w:rsidR="00396964" w:rsidRPr="00801B33" w:rsidRDefault="00396964" w:rsidP="00396964">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1A2655" w:rsidP="00396964">
            <w:pPr>
              <w:jc w:val="center"/>
              <w:rPr>
                <w:sz w:val="18"/>
                <w:szCs w:val="18"/>
              </w:rPr>
            </w:pPr>
            <w:r>
              <w:rPr>
                <w:sz w:val="18"/>
                <w:szCs w:val="18"/>
              </w:rPr>
              <w:t>85</w:t>
            </w:r>
            <w:r w:rsidR="00B43518">
              <w:rPr>
                <w:sz w:val="18"/>
                <w:szCs w:val="18"/>
              </w:rPr>
              <w:t> 269,04</w:t>
            </w:r>
          </w:p>
          <w:p w:rsidR="00396964" w:rsidRPr="00801B33" w:rsidRDefault="00396964" w:rsidP="00396964">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center"/>
              <w:rPr>
                <w:sz w:val="18"/>
                <w:szCs w:val="18"/>
              </w:rPr>
            </w:pPr>
            <w:r w:rsidRPr="00801B33">
              <w:rPr>
                <w:sz w:val="18"/>
                <w:szCs w:val="18"/>
              </w:rPr>
              <w:t>15 760,20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396964" w:rsidP="00396964">
            <w:pPr>
              <w:jc w:val="center"/>
              <w:rPr>
                <w:sz w:val="18"/>
                <w:szCs w:val="18"/>
              </w:rPr>
            </w:pPr>
            <w:r>
              <w:rPr>
                <w:sz w:val="18"/>
                <w:szCs w:val="18"/>
              </w:rPr>
              <w:t>47 972,54</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96964" w:rsidRPr="00801B33" w:rsidRDefault="001A2655" w:rsidP="00B43518">
            <w:pPr>
              <w:jc w:val="center"/>
              <w:rPr>
                <w:sz w:val="18"/>
                <w:szCs w:val="18"/>
              </w:rPr>
            </w:pPr>
            <w:r>
              <w:rPr>
                <w:sz w:val="18"/>
                <w:szCs w:val="18"/>
              </w:rPr>
              <w:t>21</w:t>
            </w:r>
            <w:r w:rsidR="00B43518">
              <w:rPr>
                <w:sz w:val="18"/>
                <w:szCs w:val="18"/>
              </w:rPr>
              <w:t> 536,30</w:t>
            </w:r>
          </w:p>
        </w:tc>
        <w:tc>
          <w:tcPr>
            <w:tcW w:w="957" w:type="dxa"/>
            <w:tcBorders>
              <w:bottom w:val="single" w:sz="4" w:space="0" w:color="auto"/>
            </w:tcBorders>
          </w:tcPr>
          <w:p w:rsidR="00396964" w:rsidRPr="00801B33" w:rsidRDefault="00396964" w:rsidP="00396964">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96964" w:rsidRPr="00801B33" w:rsidRDefault="00396964" w:rsidP="00396964">
            <w:pPr>
              <w:jc w:val="center"/>
              <w:rPr>
                <w:rFonts w:eastAsia="Calibri"/>
                <w:sz w:val="18"/>
                <w:szCs w:val="18"/>
              </w:rPr>
            </w:pPr>
            <w:r w:rsidRPr="00801B33">
              <w:rPr>
                <w:rFonts w:eastAsia="Calibri"/>
                <w:sz w:val="18"/>
                <w:szCs w:val="18"/>
              </w:rPr>
              <w:t>0</w:t>
            </w:r>
          </w:p>
        </w:tc>
        <w:tc>
          <w:tcPr>
            <w:tcW w:w="1843" w:type="dxa"/>
            <w:vMerge/>
          </w:tcPr>
          <w:p w:rsidR="00396964" w:rsidRPr="00801B33" w:rsidRDefault="00396964" w:rsidP="00396964">
            <w:pPr>
              <w:rPr>
                <w:rFonts w:eastAsia="Calibri"/>
                <w:sz w:val="18"/>
                <w:szCs w:val="18"/>
              </w:rPr>
            </w:pPr>
          </w:p>
        </w:tc>
      </w:tr>
      <w:tr w:rsidR="009019A9" w:rsidRPr="00801B33" w:rsidTr="009019A9">
        <w:trPr>
          <w:trHeight w:val="875"/>
        </w:trPr>
        <w:tc>
          <w:tcPr>
            <w:tcW w:w="596" w:type="dxa"/>
            <w:vMerge/>
          </w:tcPr>
          <w:p w:rsidR="009019A9" w:rsidRPr="00801B33" w:rsidRDefault="009019A9" w:rsidP="0011434F">
            <w:pPr>
              <w:jc w:val="both"/>
              <w:rPr>
                <w:rFonts w:eastAsia="Calibri"/>
                <w:sz w:val="18"/>
                <w:szCs w:val="18"/>
              </w:rPr>
            </w:pPr>
          </w:p>
        </w:tc>
        <w:tc>
          <w:tcPr>
            <w:tcW w:w="2421" w:type="dxa"/>
            <w:vMerge/>
          </w:tcPr>
          <w:p w:rsidR="009019A9" w:rsidRPr="00801B33" w:rsidRDefault="009019A9" w:rsidP="0011434F">
            <w:pPr>
              <w:autoSpaceDE w:val="0"/>
              <w:autoSpaceDN w:val="0"/>
              <w:adjustRightInd w:val="0"/>
              <w:ind w:left="-108"/>
              <w:jc w:val="both"/>
              <w:rPr>
                <w:rFonts w:eastAsia="Calibri"/>
                <w:sz w:val="18"/>
                <w:szCs w:val="18"/>
              </w:rPr>
            </w:pPr>
          </w:p>
        </w:tc>
        <w:tc>
          <w:tcPr>
            <w:tcW w:w="772" w:type="dxa"/>
            <w:vMerge/>
          </w:tcPr>
          <w:p w:rsidR="009019A9" w:rsidRPr="00801B33" w:rsidRDefault="009019A9" w:rsidP="0011434F">
            <w:pPr>
              <w:jc w:val="both"/>
              <w:rPr>
                <w:rFonts w:eastAsia="Calibri"/>
                <w:sz w:val="18"/>
                <w:szCs w:val="18"/>
              </w:rPr>
            </w:pPr>
          </w:p>
        </w:tc>
        <w:tc>
          <w:tcPr>
            <w:tcW w:w="1029" w:type="dxa"/>
            <w:tcBorders>
              <w:top w:val="single" w:sz="4" w:space="0" w:color="auto"/>
            </w:tcBorders>
          </w:tcPr>
          <w:p w:rsidR="009019A9" w:rsidRPr="00801B33" w:rsidRDefault="009019A9" w:rsidP="0011434F">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Borders>
              <w:top w:val="single" w:sz="4" w:space="0" w:color="auto"/>
            </w:tcBorders>
            <w:vAlign w:val="center"/>
          </w:tcPr>
          <w:p w:rsidR="009019A9" w:rsidRPr="00801B33" w:rsidRDefault="009019A9" w:rsidP="0011434F">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019A9" w:rsidRDefault="009019A9" w:rsidP="0011434F">
            <w:pPr>
              <w:jc w:val="center"/>
              <w:rPr>
                <w:sz w:val="18"/>
                <w:szCs w:val="18"/>
              </w:rPr>
            </w:pPr>
            <w:r w:rsidRPr="00801B33">
              <w:rPr>
                <w:sz w:val="18"/>
                <w:szCs w:val="18"/>
              </w:rPr>
              <w:t>0</w:t>
            </w:r>
          </w:p>
          <w:p w:rsidR="009019A9" w:rsidRPr="00801B33" w:rsidRDefault="009019A9" w:rsidP="0011434F">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019A9" w:rsidRPr="00801B33" w:rsidRDefault="009019A9" w:rsidP="0011434F">
            <w:pPr>
              <w:jc w:val="center"/>
              <w:rPr>
                <w:sz w:val="18"/>
                <w:szCs w:val="18"/>
              </w:rPr>
            </w:pPr>
            <w:r w:rsidRPr="00801B33">
              <w:rPr>
                <w:sz w:val="18"/>
                <w:szCs w:val="18"/>
              </w:rPr>
              <w:t>0</w:t>
            </w:r>
          </w:p>
        </w:tc>
        <w:tc>
          <w:tcPr>
            <w:tcW w:w="1028" w:type="dxa"/>
            <w:tcBorders>
              <w:top w:val="single" w:sz="4" w:space="0" w:color="auto"/>
            </w:tcBorders>
          </w:tcPr>
          <w:p w:rsidR="009019A9" w:rsidRPr="00801B33" w:rsidRDefault="009019A9" w:rsidP="0011434F">
            <w:pPr>
              <w:jc w:val="center"/>
              <w:rPr>
                <w:rFonts w:eastAsia="Calibri"/>
                <w:sz w:val="18"/>
                <w:szCs w:val="18"/>
              </w:rPr>
            </w:pPr>
            <w:r w:rsidRPr="00801B33">
              <w:rPr>
                <w:rFonts w:eastAsia="Calibri"/>
                <w:sz w:val="18"/>
                <w:szCs w:val="18"/>
              </w:rPr>
              <w:t>0</w:t>
            </w:r>
          </w:p>
        </w:tc>
        <w:tc>
          <w:tcPr>
            <w:tcW w:w="1843" w:type="dxa"/>
            <w:vMerge/>
          </w:tcPr>
          <w:p w:rsidR="009019A9" w:rsidRPr="00801B33" w:rsidRDefault="009019A9" w:rsidP="0011434F">
            <w:pPr>
              <w:rPr>
                <w:rFonts w:eastAsia="Calibri"/>
                <w:sz w:val="18"/>
                <w:szCs w:val="18"/>
              </w:rPr>
            </w:pPr>
          </w:p>
        </w:tc>
      </w:tr>
      <w:tr w:rsidR="00687800" w:rsidRPr="00801B33" w:rsidTr="009019A9">
        <w:trPr>
          <w:trHeight w:val="875"/>
        </w:trPr>
        <w:tc>
          <w:tcPr>
            <w:tcW w:w="596" w:type="dxa"/>
            <w:vMerge w:val="restart"/>
          </w:tcPr>
          <w:p w:rsidR="00687800" w:rsidRPr="00801B33" w:rsidRDefault="00687800" w:rsidP="0011434F">
            <w:pPr>
              <w:jc w:val="both"/>
              <w:rPr>
                <w:rFonts w:eastAsia="Calibri"/>
                <w:sz w:val="18"/>
                <w:szCs w:val="18"/>
              </w:rPr>
            </w:pPr>
          </w:p>
        </w:tc>
        <w:tc>
          <w:tcPr>
            <w:tcW w:w="2421" w:type="dxa"/>
            <w:vMerge w:val="restart"/>
          </w:tcPr>
          <w:p w:rsidR="00687800" w:rsidRPr="00801B33" w:rsidRDefault="00687800" w:rsidP="0011434F">
            <w:pPr>
              <w:autoSpaceDE w:val="0"/>
              <w:autoSpaceDN w:val="0"/>
              <w:adjustRightInd w:val="0"/>
              <w:ind w:left="-108"/>
              <w:jc w:val="both"/>
              <w:rPr>
                <w:rFonts w:eastAsia="Calibri"/>
                <w:sz w:val="18"/>
                <w:szCs w:val="18"/>
              </w:rPr>
            </w:pPr>
            <w:r w:rsidRPr="00B229AC">
              <w:rPr>
                <w:rFonts w:eastAsia="Calibri"/>
                <w:sz w:val="18"/>
                <w:szCs w:val="1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772" w:type="dxa"/>
            <w:vMerge w:val="restart"/>
          </w:tcPr>
          <w:p w:rsidR="00687800" w:rsidRPr="00801B33" w:rsidRDefault="00687800" w:rsidP="0011434F">
            <w:pPr>
              <w:jc w:val="both"/>
              <w:rPr>
                <w:rFonts w:eastAsia="Calibri"/>
                <w:sz w:val="18"/>
                <w:szCs w:val="18"/>
              </w:rPr>
            </w:pPr>
          </w:p>
        </w:tc>
        <w:tc>
          <w:tcPr>
            <w:tcW w:w="1029" w:type="dxa"/>
            <w:vMerge w:val="restart"/>
            <w:tcBorders>
              <w:top w:val="single" w:sz="4" w:space="0" w:color="auto"/>
            </w:tcBorders>
          </w:tcPr>
          <w:p w:rsidR="00687800" w:rsidRPr="00801B33" w:rsidRDefault="00687800" w:rsidP="0011434F">
            <w:pPr>
              <w:tabs>
                <w:tab w:val="center" w:pos="742"/>
              </w:tabs>
              <w:ind w:left="-108"/>
              <w:jc w:val="both"/>
              <w:rPr>
                <w:rFonts w:eastAsia="Calibri"/>
                <w:sz w:val="18"/>
                <w:szCs w:val="18"/>
              </w:rPr>
            </w:pPr>
          </w:p>
        </w:tc>
        <w:tc>
          <w:tcPr>
            <w:tcW w:w="984" w:type="dxa"/>
            <w:vMerge w:val="restart"/>
            <w:tcBorders>
              <w:top w:val="single" w:sz="4" w:space="0" w:color="auto"/>
            </w:tcBorders>
            <w:vAlign w:val="center"/>
          </w:tcPr>
          <w:p w:rsidR="00687800" w:rsidRPr="00801B33" w:rsidRDefault="00687800" w:rsidP="00B229AC">
            <w:pPr>
              <w:jc w:val="center"/>
              <w:rPr>
                <w:rFonts w:eastAsia="Calibri"/>
                <w:sz w:val="18"/>
                <w:szCs w:val="18"/>
              </w:rPr>
            </w:pPr>
            <w:r>
              <w:rPr>
                <w:rFonts w:eastAsia="Calibri"/>
                <w:sz w:val="18"/>
                <w:szCs w:val="18"/>
              </w:rPr>
              <w:t>Всего</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r>
              <w:rPr>
                <w:sz w:val="18"/>
                <w:szCs w:val="18"/>
              </w:rPr>
              <w:t>2021 год</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r>
              <w:rPr>
                <w:sz w:val="18"/>
                <w:szCs w:val="18"/>
              </w:rPr>
              <w:t>2022 год</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r>
              <w:rPr>
                <w:sz w:val="18"/>
                <w:szCs w:val="18"/>
              </w:rPr>
              <w:t>2023 год</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r>
              <w:rPr>
                <w:sz w:val="18"/>
                <w:szCs w:val="18"/>
              </w:rPr>
              <w:t>2024 год</w:t>
            </w:r>
          </w:p>
        </w:tc>
        <w:tc>
          <w:tcPr>
            <w:tcW w:w="1028" w:type="dxa"/>
            <w:tcBorders>
              <w:top w:val="single" w:sz="4" w:space="0" w:color="auto"/>
            </w:tcBorders>
          </w:tcPr>
          <w:p w:rsidR="00687800" w:rsidRPr="00801B33" w:rsidRDefault="00687800" w:rsidP="0011434F">
            <w:pPr>
              <w:jc w:val="center"/>
              <w:rPr>
                <w:rFonts w:eastAsia="Calibri"/>
                <w:sz w:val="18"/>
                <w:szCs w:val="18"/>
              </w:rPr>
            </w:pPr>
            <w:r>
              <w:rPr>
                <w:rFonts w:eastAsia="Calibri"/>
                <w:sz w:val="18"/>
                <w:szCs w:val="18"/>
              </w:rPr>
              <w:t>2025 год</w:t>
            </w:r>
          </w:p>
        </w:tc>
        <w:tc>
          <w:tcPr>
            <w:tcW w:w="1843" w:type="dxa"/>
            <w:vMerge w:val="restart"/>
          </w:tcPr>
          <w:p w:rsidR="00687800" w:rsidRPr="00801B33" w:rsidRDefault="00687800" w:rsidP="0011434F">
            <w:pPr>
              <w:rPr>
                <w:rFonts w:eastAsia="Calibri"/>
                <w:sz w:val="18"/>
                <w:szCs w:val="18"/>
              </w:rPr>
            </w:pPr>
          </w:p>
        </w:tc>
      </w:tr>
      <w:tr w:rsidR="00687800" w:rsidRPr="00801B33" w:rsidTr="009019A9">
        <w:trPr>
          <w:trHeight w:val="875"/>
        </w:trPr>
        <w:tc>
          <w:tcPr>
            <w:tcW w:w="596" w:type="dxa"/>
            <w:vMerge/>
          </w:tcPr>
          <w:p w:rsidR="00687800" w:rsidRPr="00801B33" w:rsidRDefault="00687800" w:rsidP="0011434F">
            <w:pPr>
              <w:jc w:val="both"/>
              <w:rPr>
                <w:rFonts w:eastAsia="Calibri"/>
                <w:sz w:val="18"/>
                <w:szCs w:val="18"/>
              </w:rPr>
            </w:pPr>
          </w:p>
        </w:tc>
        <w:tc>
          <w:tcPr>
            <w:tcW w:w="2421" w:type="dxa"/>
            <w:vMerge/>
          </w:tcPr>
          <w:p w:rsidR="00687800" w:rsidRPr="00801B33" w:rsidRDefault="00687800" w:rsidP="0011434F">
            <w:pPr>
              <w:autoSpaceDE w:val="0"/>
              <w:autoSpaceDN w:val="0"/>
              <w:adjustRightInd w:val="0"/>
              <w:ind w:left="-108"/>
              <w:jc w:val="both"/>
              <w:rPr>
                <w:rFonts w:eastAsia="Calibri"/>
                <w:sz w:val="18"/>
                <w:szCs w:val="18"/>
              </w:rPr>
            </w:pPr>
          </w:p>
        </w:tc>
        <w:tc>
          <w:tcPr>
            <w:tcW w:w="772" w:type="dxa"/>
            <w:vMerge/>
          </w:tcPr>
          <w:p w:rsidR="00687800" w:rsidRPr="00801B33" w:rsidRDefault="00687800" w:rsidP="0011434F">
            <w:pPr>
              <w:jc w:val="both"/>
              <w:rPr>
                <w:rFonts w:eastAsia="Calibri"/>
                <w:sz w:val="18"/>
                <w:szCs w:val="18"/>
              </w:rPr>
            </w:pPr>
          </w:p>
        </w:tc>
        <w:tc>
          <w:tcPr>
            <w:tcW w:w="1029" w:type="dxa"/>
            <w:vMerge/>
          </w:tcPr>
          <w:p w:rsidR="00687800" w:rsidRPr="00801B33" w:rsidRDefault="00687800" w:rsidP="0011434F">
            <w:pPr>
              <w:tabs>
                <w:tab w:val="center" w:pos="742"/>
              </w:tabs>
              <w:ind w:left="-108"/>
              <w:jc w:val="both"/>
              <w:rPr>
                <w:rFonts w:eastAsia="Calibri"/>
                <w:sz w:val="18"/>
                <w:szCs w:val="18"/>
              </w:rPr>
            </w:pPr>
          </w:p>
        </w:tc>
        <w:tc>
          <w:tcPr>
            <w:tcW w:w="984" w:type="dxa"/>
            <w:vMerge/>
          </w:tcPr>
          <w:p w:rsidR="00687800" w:rsidRPr="00801B33" w:rsidRDefault="00687800" w:rsidP="00B229AC">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1B602B" w:rsidP="00F073D2">
            <w:pPr>
              <w:jc w:val="center"/>
              <w:rPr>
                <w:sz w:val="18"/>
                <w:szCs w:val="18"/>
              </w:rPr>
            </w:pPr>
            <w:r>
              <w:rPr>
                <w:sz w:val="18"/>
                <w:szCs w:val="18"/>
              </w:rPr>
              <w:t>259</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766536" w:rsidP="0011434F">
            <w:pPr>
              <w:jc w:val="center"/>
              <w:rPr>
                <w:sz w:val="18"/>
                <w:szCs w:val="18"/>
              </w:rPr>
            </w:pPr>
            <w:r>
              <w:rPr>
                <w:sz w:val="18"/>
                <w:szCs w:val="18"/>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766536" w:rsidP="0011434F">
            <w:pPr>
              <w:jc w:val="center"/>
              <w:rPr>
                <w:sz w:val="18"/>
                <w:szCs w:val="18"/>
              </w:rPr>
            </w:pPr>
            <w:r>
              <w:rPr>
                <w:sz w:val="18"/>
                <w:szCs w:val="18"/>
              </w:rPr>
              <w:t>-</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1B602B" w:rsidP="0011434F">
            <w:pPr>
              <w:jc w:val="center"/>
              <w:rPr>
                <w:sz w:val="18"/>
                <w:szCs w:val="18"/>
              </w:rPr>
            </w:pPr>
            <w:r>
              <w:rPr>
                <w:sz w:val="18"/>
                <w:szCs w:val="18"/>
              </w:rPr>
              <w:t>259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87800" w:rsidRPr="00801B33" w:rsidRDefault="00687800" w:rsidP="0011434F">
            <w:pPr>
              <w:jc w:val="center"/>
              <w:rPr>
                <w:sz w:val="18"/>
                <w:szCs w:val="18"/>
              </w:rPr>
            </w:pPr>
            <w:r>
              <w:rPr>
                <w:sz w:val="18"/>
                <w:szCs w:val="18"/>
              </w:rPr>
              <w:t>0</w:t>
            </w:r>
          </w:p>
        </w:tc>
        <w:tc>
          <w:tcPr>
            <w:tcW w:w="1028" w:type="dxa"/>
            <w:tcBorders>
              <w:top w:val="single" w:sz="4" w:space="0" w:color="auto"/>
            </w:tcBorders>
          </w:tcPr>
          <w:p w:rsidR="00687800" w:rsidRPr="00801B33" w:rsidRDefault="00687800" w:rsidP="0011434F">
            <w:pPr>
              <w:jc w:val="center"/>
              <w:rPr>
                <w:rFonts w:eastAsia="Calibri"/>
                <w:sz w:val="18"/>
                <w:szCs w:val="18"/>
              </w:rPr>
            </w:pPr>
            <w:r>
              <w:rPr>
                <w:rFonts w:eastAsia="Calibri"/>
                <w:sz w:val="18"/>
                <w:szCs w:val="18"/>
              </w:rPr>
              <w:t>0</w:t>
            </w:r>
          </w:p>
        </w:tc>
        <w:tc>
          <w:tcPr>
            <w:tcW w:w="1843" w:type="dxa"/>
            <w:vMerge/>
          </w:tcPr>
          <w:p w:rsidR="00687800" w:rsidRPr="00801B33" w:rsidRDefault="00687800" w:rsidP="0011434F">
            <w:pPr>
              <w:rPr>
                <w:rFonts w:eastAsia="Calibri"/>
                <w:sz w:val="18"/>
                <w:szCs w:val="18"/>
              </w:rPr>
            </w:pPr>
          </w:p>
        </w:tc>
      </w:tr>
      <w:tr w:rsidR="003570EA" w:rsidRPr="00801B33" w:rsidTr="009019A9">
        <w:trPr>
          <w:trHeight w:val="875"/>
        </w:trPr>
        <w:tc>
          <w:tcPr>
            <w:tcW w:w="596" w:type="dxa"/>
          </w:tcPr>
          <w:p w:rsidR="003570EA" w:rsidRPr="00801B33" w:rsidRDefault="003570EA" w:rsidP="003570EA">
            <w:pPr>
              <w:jc w:val="both"/>
              <w:rPr>
                <w:rFonts w:eastAsia="Calibri"/>
                <w:sz w:val="18"/>
                <w:szCs w:val="18"/>
              </w:rPr>
            </w:pPr>
            <w:r>
              <w:rPr>
                <w:rFonts w:eastAsia="Calibri"/>
                <w:sz w:val="18"/>
                <w:szCs w:val="18"/>
              </w:rPr>
              <w:t>1.2</w:t>
            </w: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3570EA">
              <w:rPr>
                <w:rFonts w:eastAsia="Calibri"/>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772" w:type="dxa"/>
            <w:vMerge w:val="restart"/>
          </w:tcPr>
          <w:p w:rsidR="003570EA" w:rsidRPr="00801B33" w:rsidRDefault="003570EA" w:rsidP="003570EA">
            <w:pPr>
              <w:jc w:val="both"/>
              <w:rPr>
                <w:rFonts w:eastAsia="Calibri"/>
                <w:sz w:val="18"/>
                <w:szCs w:val="18"/>
              </w:rPr>
            </w:pPr>
            <w:r>
              <w:rPr>
                <w:rFonts w:eastAsia="Calibri"/>
                <w:sz w:val="18"/>
                <w:szCs w:val="18"/>
              </w:rPr>
              <w:t>2021-2025</w:t>
            </w: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Итого</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1713,78</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1713,78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028" w:type="dxa"/>
            <w:tcBorders>
              <w:top w:val="single" w:sz="4" w:space="0" w:color="auto"/>
            </w:tcBorders>
          </w:tcPr>
          <w:p w:rsidR="003570EA" w:rsidRDefault="002D01A5"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r w:rsidR="003570EA" w:rsidRPr="00801B33" w:rsidTr="009019A9">
        <w:trPr>
          <w:trHeight w:val="875"/>
        </w:trPr>
        <w:tc>
          <w:tcPr>
            <w:tcW w:w="596" w:type="dxa"/>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028" w:type="dxa"/>
            <w:tcBorders>
              <w:top w:val="single" w:sz="4" w:space="0" w:color="auto"/>
            </w:tcBorders>
          </w:tcPr>
          <w:p w:rsidR="003570EA" w:rsidRDefault="002D01A5"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r w:rsidR="003570EA" w:rsidRPr="00801B33" w:rsidTr="009019A9">
        <w:trPr>
          <w:trHeight w:val="875"/>
        </w:trPr>
        <w:tc>
          <w:tcPr>
            <w:tcW w:w="596" w:type="dxa"/>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028" w:type="dxa"/>
            <w:tcBorders>
              <w:top w:val="single" w:sz="4" w:space="0" w:color="auto"/>
            </w:tcBorders>
          </w:tcPr>
          <w:p w:rsidR="003570EA" w:rsidRDefault="002D01A5"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r w:rsidR="003570EA" w:rsidRPr="00801B33" w:rsidTr="00A83CD8">
        <w:trPr>
          <w:trHeight w:val="875"/>
        </w:trPr>
        <w:tc>
          <w:tcPr>
            <w:tcW w:w="596" w:type="dxa"/>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1713,78</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1713,78</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028" w:type="dxa"/>
            <w:tcBorders>
              <w:top w:val="single" w:sz="4" w:space="0" w:color="auto"/>
            </w:tcBorders>
          </w:tcPr>
          <w:p w:rsidR="003570EA" w:rsidRDefault="002D01A5"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r w:rsidR="003570EA" w:rsidRPr="00801B33" w:rsidTr="00A83CD8">
        <w:trPr>
          <w:trHeight w:val="875"/>
        </w:trPr>
        <w:tc>
          <w:tcPr>
            <w:tcW w:w="596" w:type="dxa"/>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top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2D01A5" w:rsidP="003570EA">
            <w:pPr>
              <w:jc w:val="center"/>
              <w:rPr>
                <w:sz w:val="18"/>
                <w:szCs w:val="18"/>
              </w:rPr>
            </w:pPr>
            <w:r>
              <w:rPr>
                <w:sz w:val="18"/>
                <w:szCs w:val="18"/>
              </w:rPr>
              <w:t>0</w:t>
            </w:r>
          </w:p>
        </w:tc>
        <w:tc>
          <w:tcPr>
            <w:tcW w:w="1028" w:type="dxa"/>
            <w:tcBorders>
              <w:top w:val="single" w:sz="4" w:space="0" w:color="auto"/>
            </w:tcBorders>
          </w:tcPr>
          <w:p w:rsidR="003570EA" w:rsidRDefault="002D01A5"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r w:rsidR="003570EA" w:rsidRPr="00801B33" w:rsidTr="009019A9">
        <w:trPr>
          <w:trHeight w:val="875"/>
        </w:trPr>
        <w:tc>
          <w:tcPr>
            <w:tcW w:w="596" w:type="dxa"/>
          </w:tcPr>
          <w:p w:rsidR="003570EA" w:rsidRPr="00801B33" w:rsidRDefault="003570EA" w:rsidP="003570EA">
            <w:pPr>
              <w:jc w:val="both"/>
              <w:rPr>
                <w:rFonts w:eastAsia="Calibri"/>
                <w:sz w:val="18"/>
                <w:szCs w:val="18"/>
              </w:rPr>
            </w:pP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B229AC">
              <w:rPr>
                <w:rFonts w:eastAsia="Calibri"/>
                <w:sz w:val="18"/>
                <w:szCs w:val="18"/>
              </w:rPr>
              <w:t xml:space="preserve">Количество граждан, расселенных из непригодного для проживания жилищного фонда, признанного аварийными </w:t>
            </w:r>
            <w:proofErr w:type="gramStart"/>
            <w:r>
              <w:rPr>
                <w:rFonts w:eastAsia="Calibri"/>
                <w:sz w:val="18"/>
                <w:szCs w:val="18"/>
              </w:rPr>
              <w:t xml:space="preserve">до </w:t>
            </w:r>
            <w:r w:rsidRPr="00B229AC">
              <w:rPr>
                <w:rFonts w:eastAsia="Calibri"/>
                <w:sz w:val="18"/>
                <w:szCs w:val="18"/>
              </w:rPr>
              <w:t xml:space="preserve"> 01.01.2017</w:t>
            </w:r>
            <w:proofErr w:type="gramEnd"/>
            <w:r w:rsidRPr="00B229AC">
              <w:rPr>
                <w:rFonts w:eastAsia="Calibri"/>
                <w:sz w:val="18"/>
                <w:szCs w:val="18"/>
              </w:rPr>
              <w:t xml:space="preserve"> года, расселенного по Подпрограмме 2</w:t>
            </w:r>
          </w:p>
        </w:tc>
        <w:tc>
          <w:tcPr>
            <w:tcW w:w="772" w:type="dxa"/>
            <w:vMerge w:val="restart"/>
          </w:tcPr>
          <w:p w:rsidR="003570EA" w:rsidRPr="00801B33" w:rsidRDefault="003570EA" w:rsidP="003570EA">
            <w:pPr>
              <w:jc w:val="both"/>
              <w:rPr>
                <w:rFonts w:eastAsia="Calibri"/>
                <w:sz w:val="18"/>
                <w:szCs w:val="18"/>
              </w:rPr>
            </w:pPr>
          </w:p>
        </w:tc>
        <w:tc>
          <w:tcPr>
            <w:tcW w:w="1029" w:type="dxa"/>
            <w:vMerge w:val="restart"/>
          </w:tcPr>
          <w:p w:rsidR="003570EA" w:rsidRPr="00801B33" w:rsidRDefault="003570EA" w:rsidP="003570EA">
            <w:pPr>
              <w:tabs>
                <w:tab w:val="center" w:pos="742"/>
              </w:tabs>
              <w:ind w:left="-108"/>
              <w:jc w:val="both"/>
              <w:rPr>
                <w:rFonts w:eastAsia="Calibri"/>
                <w:sz w:val="18"/>
                <w:szCs w:val="18"/>
              </w:rPr>
            </w:pPr>
          </w:p>
        </w:tc>
        <w:tc>
          <w:tcPr>
            <w:tcW w:w="984" w:type="dxa"/>
          </w:tcPr>
          <w:p w:rsidR="003570EA" w:rsidRPr="00801B33" w:rsidRDefault="003570EA" w:rsidP="003570EA">
            <w:pPr>
              <w:jc w:val="center"/>
              <w:rPr>
                <w:rFonts w:eastAsia="Calibri"/>
                <w:sz w:val="18"/>
                <w:szCs w:val="18"/>
              </w:rPr>
            </w:pPr>
            <w:r>
              <w:rPr>
                <w:rFonts w:eastAsia="Calibri"/>
                <w:sz w:val="18"/>
                <w:szCs w:val="18"/>
              </w:rPr>
              <w:t>Всего</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2021 год</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2022 год</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2023 год</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2024 год</w:t>
            </w:r>
          </w:p>
        </w:tc>
        <w:tc>
          <w:tcPr>
            <w:tcW w:w="1028" w:type="dxa"/>
            <w:tcBorders>
              <w:top w:val="single" w:sz="4" w:space="0" w:color="auto"/>
            </w:tcBorders>
          </w:tcPr>
          <w:p w:rsidR="003570EA" w:rsidRDefault="003570EA" w:rsidP="003570EA">
            <w:pPr>
              <w:jc w:val="center"/>
              <w:rPr>
                <w:rFonts w:eastAsia="Calibri"/>
                <w:sz w:val="18"/>
                <w:szCs w:val="18"/>
              </w:rPr>
            </w:pPr>
            <w:r>
              <w:rPr>
                <w:rFonts w:eastAsia="Calibri"/>
                <w:sz w:val="18"/>
                <w:szCs w:val="18"/>
              </w:rPr>
              <w:t>2025 год</w:t>
            </w:r>
          </w:p>
        </w:tc>
        <w:tc>
          <w:tcPr>
            <w:tcW w:w="1843" w:type="dxa"/>
            <w:vMerge w:val="restart"/>
          </w:tcPr>
          <w:p w:rsidR="003570EA" w:rsidRPr="00801B33" w:rsidRDefault="003570EA" w:rsidP="003570EA">
            <w:pPr>
              <w:rPr>
                <w:rFonts w:eastAsia="Calibri"/>
                <w:sz w:val="18"/>
                <w:szCs w:val="18"/>
              </w:rPr>
            </w:pPr>
          </w:p>
        </w:tc>
      </w:tr>
      <w:tr w:rsidR="003570EA" w:rsidRPr="00801B33" w:rsidTr="009019A9">
        <w:trPr>
          <w:trHeight w:val="875"/>
        </w:trPr>
        <w:tc>
          <w:tcPr>
            <w:tcW w:w="596" w:type="dxa"/>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vMerge/>
          </w:tcPr>
          <w:p w:rsidR="003570EA" w:rsidRPr="00801B33" w:rsidRDefault="003570EA" w:rsidP="003570EA">
            <w:pPr>
              <w:tabs>
                <w:tab w:val="center" w:pos="742"/>
              </w:tabs>
              <w:ind w:left="-108"/>
              <w:jc w:val="both"/>
              <w:rPr>
                <w:rFonts w:eastAsia="Calibri"/>
                <w:sz w:val="18"/>
                <w:szCs w:val="18"/>
              </w:rPr>
            </w:pP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Default="003570EA" w:rsidP="003570EA">
            <w:pPr>
              <w:jc w:val="center"/>
              <w:rPr>
                <w:sz w:val="18"/>
                <w:szCs w:val="18"/>
              </w:rPr>
            </w:pPr>
            <w:r>
              <w:rPr>
                <w:sz w:val="18"/>
                <w:szCs w:val="18"/>
              </w:rPr>
              <w:t>0</w:t>
            </w:r>
          </w:p>
        </w:tc>
        <w:tc>
          <w:tcPr>
            <w:tcW w:w="1028" w:type="dxa"/>
            <w:tcBorders>
              <w:top w:val="single" w:sz="4" w:space="0" w:color="auto"/>
            </w:tcBorders>
          </w:tcPr>
          <w:p w:rsidR="003570EA" w:rsidRDefault="003570EA" w:rsidP="003570EA">
            <w:pPr>
              <w:jc w:val="center"/>
              <w:rPr>
                <w:rFonts w:eastAsia="Calibri"/>
                <w:sz w:val="18"/>
                <w:szCs w:val="18"/>
              </w:rPr>
            </w:pPr>
            <w:r>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val="restart"/>
          </w:tcPr>
          <w:p w:rsidR="003570EA" w:rsidRPr="00801B33" w:rsidRDefault="003570EA" w:rsidP="003570EA">
            <w:pPr>
              <w:jc w:val="both"/>
              <w:rPr>
                <w:rFonts w:eastAsia="Calibri"/>
                <w:sz w:val="18"/>
                <w:szCs w:val="18"/>
              </w:rPr>
            </w:pPr>
            <w:r w:rsidRPr="00801B33">
              <w:rPr>
                <w:rFonts w:eastAsia="Calibri"/>
                <w:sz w:val="18"/>
                <w:szCs w:val="18"/>
              </w:rPr>
              <w:t>2</w:t>
            </w: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801B33">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772" w:type="dxa"/>
            <w:vMerge w:val="restart"/>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Итого</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568 283,52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68</w:t>
            </w:r>
            <w:r>
              <w:rPr>
                <w:sz w:val="18"/>
                <w:szCs w:val="18"/>
              </w:rPr>
              <w:t xml:space="preserve"> </w:t>
            </w:r>
            <w:r w:rsidRPr="00801B33">
              <w:rPr>
                <w:sz w:val="18"/>
                <w:szCs w:val="18"/>
              </w:rPr>
              <w:t>579,88</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296 477,30</w:t>
            </w:r>
          </w:p>
          <w:p w:rsidR="003570EA" w:rsidRPr="00801B33" w:rsidRDefault="003570EA" w:rsidP="003570EA">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203 226,34</w:t>
            </w:r>
          </w:p>
          <w:p w:rsidR="003570EA" w:rsidRPr="00801B33" w:rsidRDefault="003570EA" w:rsidP="003570EA">
            <w:pPr>
              <w:jc w:val="center"/>
              <w:rPr>
                <w:sz w:val="18"/>
                <w:szCs w:val="18"/>
              </w:rPr>
            </w:pP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val="restart"/>
          </w:tcPr>
          <w:p w:rsidR="003570EA" w:rsidRPr="00801B33" w:rsidRDefault="003570EA" w:rsidP="003570EA">
            <w:pPr>
              <w:rPr>
                <w:rFonts w:eastAsia="Calibri"/>
                <w:sz w:val="18"/>
                <w:szCs w:val="18"/>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537 864,3</w:t>
            </w:r>
            <w:r w:rsidR="00930319">
              <w:rPr>
                <w:sz w:val="18"/>
                <w:szCs w:val="18"/>
              </w:rPr>
              <w:t>3</w:t>
            </w:r>
          </w:p>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65</w:t>
            </w:r>
            <w:r>
              <w:rPr>
                <w:sz w:val="18"/>
                <w:szCs w:val="18"/>
              </w:rPr>
              <w:t xml:space="preserve"> </w:t>
            </w:r>
            <w:r w:rsidRPr="00801B33">
              <w:rPr>
                <w:sz w:val="18"/>
                <w:szCs w:val="18"/>
              </w:rPr>
              <w:t>891,07</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279 988,80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930319">
            <w:pPr>
              <w:jc w:val="center"/>
              <w:rPr>
                <w:sz w:val="18"/>
                <w:szCs w:val="18"/>
              </w:rPr>
            </w:pPr>
            <w:r>
              <w:rPr>
                <w:sz w:val="18"/>
                <w:szCs w:val="18"/>
              </w:rPr>
              <w:t>191 984,4</w:t>
            </w:r>
            <w:r w:rsidR="00930319">
              <w:rPr>
                <w:sz w:val="18"/>
                <w:szCs w:val="18"/>
              </w:rPr>
              <w:t>6</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30 419,1</w:t>
            </w:r>
            <w:r w:rsidR="00930319">
              <w:rPr>
                <w:sz w:val="18"/>
                <w:szCs w:val="18"/>
              </w:rPr>
              <w:t>19</w:t>
            </w:r>
          </w:p>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2</w:t>
            </w:r>
            <w:r>
              <w:rPr>
                <w:sz w:val="18"/>
                <w:szCs w:val="18"/>
              </w:rPr>
              <w:t xml:space="preserve"> </w:t>
            </w:r>
            <w:r w:rsidRPr="00801B33">
              <w:rPr>
                <w:sz w:val="18"/>
                <w:szCs w:val="18"/>
              </w:rPr>
              <w:t>688,81</w:t>
            </w:r>
          </w:p>
          <w:p w:rsidR="003570EA" w:rsidRPr="00801B33" w:rsidRDefault="003570EA" w:rsidP="003570EA">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16</w:t>
            </w:r>
            <w:r>
              <w:rPr>
                <w:sz w:val="18"/>
                <w:szCs w:val="18"/>
              </w:rPr>
              <w:t xml:space="preserve"> </w:t>
            </w:r>
            <w:r w:rsidRPr="00801B33">
              <w:rPr>
                <w:sz w:val="18"/>
                <w:szCs w:val="18"/>
              </w:rPr>
              <w:t>488,5</w:t>
            </w: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930319">
            <w:pPr>
              <w:jc w:val="center"/>
              <w:rPr>
                <w:sz w:val="18"/>
                <w:szCs w:val="18"/>
              </w:rPr>
            </w:pPr>
            <w:r>
              <w:rPr>
                <w:sz w:val="18"/>
                <w:szCs w:val="18"/>
              </w:rPr>
              <w:t>11 241,8</w:t>
            </w:r>
            <w:r w:rsidR="00930319">
              <w:rPr>
                <w:sz w:val="18"/>
                <w:szCs w:val="18"/>
              </w:rPr>
              <w:t>8</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top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val="restart"/>
          </w:tcPr>
          <w:p w:rsidR="003570EA" w:rsidRPr="00801B33" w:rsidRDefault="003570EA" w:rsidP="003570EA">
            <w:pPr>
              <w:jc w:val="both"/>
              <w:rPr>
                <w:rFonts w:eastAsia="Calibri"/>
                <w:sz w:val="18"/>
                <w:szCs w:val="18"/>
              </w:rPr>
            </w:pPr>
            <w:r w:rsidRPr="00801B33">
              <w:rPr>
                <w:rFonts w:eastAsia="Calibri"/>
                <w:sz w:val="18"/>
                <w:szCs w:val="18"/>
              </w:rPr>
              <w:t>2.1</w:t>
            </w: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801B33">
              <w:rPr>
                <w:rFonts w:eastAsia="Calibri"/>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 расселенного в рамках второй подпрограммы.</w:t>
            </w:r>
          </w:p>
        </w:tc>
        <w:tc>
          <w:tcPr>
            <w:tcW w:w="772" w:type="dxa"/>
            <w:vMerge w:val="restart"/>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Итого</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542 765,90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43</w:t>
            </w:r>
            <w:r>
              <w:rPr>
                <w:sz w:val="18"/>
                <w:szCs w:val="18"/>
              </w:rPr>
              <w:t xml:space="preserve"> </w:t>
            </w:r>
            <w:r w:rsidRPr="00801B33">
              <w:rPr>
                <w:sz w:val="18"/>
                <w:szCs w:val="18"/>
              </w:rPr>
              <w:t>062,26</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296 477,30</w:t>
            </w:r>
          </w:p>
          <w:p w:rsidR="003570EA" w:rsidRPr="00801B33" w:rsidRDefault="003570EA" w:rsidP="003570EA">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203 226,34</w:t>
            </w:r>
          </w:p>
          <w:p w:rsidR="003570EA" w:rsidRPr="00801B33" w:rsidRDefault="003570EA" w:rsidP="003570EA">
            <w:pPr>
              <w:jc w:val="center"/>
              <w:rPr>
                <w:sz w:val="18"/>
                <w:szCs w:val="18"/>
              </w:rPr>
            </w:pP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val="restart"/>
          </w:tcPr>
          <w:p w:rsidR="003570EA" w:rsidRPr="00801B33" w:rsidRDefault="003570EA" w:rsidP="003570EA">
            <w:pPr>
              <w:rPr>
                <w:rFonts w:eastAsia="Calibri"/>
                <w:sz w:val="18"/>
                <w:szCs w:val="18"/>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3570EA" w:rsidRPr="00801B33" w:rsidTr="009019A9">
        <w:trPr>
          <w:trHeight w:val="924"/>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513 683,0</w:t>
            </w:r>
            <w:r w:rsidR="00F93BD1">
              <w:rPr>
                <w:sz w:val="18"/>
                <w:szCs w:val="18"/>
              </w:rPr>
              <w:t>2</w:t>
            </w:r>
          </w:p>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41709,76</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279 988,80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F93BD1">
            <w:pPr>
              <w:jc w:val="center"/>
              <w:rPr>
                <w:sz w:val="18"/>
                <w:szCs w:val="18"/>
              </w:rPr>
            </w:pPr>
            <w:r>
              <w:rPr>
                <w:sz w:val="18"/>
                <w:szCs w:val="18"/>
              </w:rPr>
              <w:t>191 984,4</w:t>
            </w:r>
            <w:r w:rsidR="00F93BD1">
              <w:rPr>
                <w:sz w:val="18"/>
                <w:szCs w:val="18"/>
              </w:rPr>
              <w:t>6</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Borders>
              <w:top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29 082,8</w:t>
            </w:r>
            <w:r w:rsidR="00F93BD1">
              <w:rPr>
                <w:sz w:val="18"/>
                <w:szCs w:val="18"/>
              </w:rPr>
              <w:t>8</w:t>
            </w:r>
          </w:p>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1</w:t>
            </w:r>
            <w:r>
              <w:rPr>
                <w:sz w:val="18"/>
                <w:szCs w:val="18"/>
              </w:rPr>
              <w:t xml:space="preserve"> </w:t>
            </w:r>
            <w:r w:rsidRPr="00801B33">
              <w:rPr>
                <w:sz w:val="18"/>
                <w:szCs w:val="18"/>
              </w:rPr>
              <w:t>352,50</w:t>
            </w:r>
          </w:p>
          <w:p w:rsidR="003570EA" w:rsidRPr="00801B33" w:rsidRDefault="003570EA" w:rsidP="003570EA">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16</w:t>
            </w:r>
            <w:r>
              <w:rPr>
                <w:sz w:val="18"/>
                <w:szCs w:val="18"/>
              </w:rPr>
              <w:t xml:space="preserve"> </w:t>
            </w:r>
            <w:r w:rsidRPr="00801B33">
              <w:rPr>
                <w:sz w:val="18"/>
                <w:szCs w:val="18"/>
              </w:rPr>
              <w:t>488,5</w:t>
            </w:r>
            <w:r>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F93BD1">
            <w:pPr>
              <w:jc w:val="center"/>
              <w:rPr>
                <w:sz w:val="18"/>
                <w:szCs w:val="18"/>
              </w:rPr>
            </w:pPr>
            <w:r>
              <w:rPr>
                <w:sz w:val="18"/>
                <w:szCs w:val="18"/>
              </w:rPr>
              <w:t>11 241,8</w:t>
            </w:r>
            <w:r w:rsidR="00F93BD1">
              <w:rPr>
                <w:sz w:val="18"/>
                <w:szCs w:val="18"/>
              </w:rPr>
              <w:t>8</w:t>
            </w:r>
          </w:p>
        </w:tc>
        <w:tc>
          <w:tcPr>
            <w:tcW w:w="957"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top w:val="single" w:sz="4" w:space="0" w:color="auto"/>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Borders>
              <w:top w:val="single" w:sz="4" w:space="0" w:color="auto"/>
              <w:bottom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p w:rsidR="003570EA" w:rsidRPr="00801B33" w:rsidRDefault="003570EA" w:rsidP="003570EA">
            <w:pPr>
              <w:jc w:val="center"/>
              <w:rPr>
                <w:sz w:val="18"/>
                <w:szCs w:val="18"/>
              </w:rPr>
            </w:pP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val="restart"/>
          </w:tcPr>
          <w:p w:rsidR="003570EA" w:rsidRPr="00801B33" w:rsidRDefault="003570EA" w:rsidP="003570EA">
            <w:pPr>
              <w:jc w:val="both"/>
              <w:rPr>
                <w:rFonts w:eastAsia="Calibri"/>
                <w:sz w:val="18"/>
                <w:szCs w:val="18"/>
              </w:rPr>
            </w:pP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E204FF">
              <w:rPr>
                <w:rFonts w:eastAsia="Calibri"/>
                <w:sz w:val="18"/>
                <w:szCs w:val="1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772" w:type="dxa"/>
            <w:vMerge w:val="restart"/>
          </w:tcPr>
          <w:p w:rsidR="003570EA" w:rsidRPr="00801B33" w:rsidRDefault="003570EA" w:rsidP="003570EA">
            <w:pPr>
              <w:jc w:val="both"/>
              <w:rPr>
                <w:rFonts w:eastAsia="Calibri"/>
                <w:sz w:val="18"/>
                <w:szCs w:val="18"/>
              </w:rPr>
            </w:pPr>
          </w:p>
        </w:tc>
        <w:tc>
          <w:tcPr>
            <w:tcW w:w="1029" w:type="dxa"/>
            <w:vMerge w:val="restart"/>
            <w:tcBorders>
              <w:top w:val="single" w:sz="4" w:space="0" w:color="auto"/>
            </w:tcBorders>
          </w:tcPr>
          <w:p w:rsidR="003570EA" w:rsidRPr="00801B33" w:rsidRDefault="003570EA" w:rsidP="003570EA">
            <w:pPr>
              <w:tabs>
                <w:tab w:val="center" w:pos="742"/>
              </w:tabs>
              <w:ind w:left="-108"/>
              <w:jc w:val="both"/>
              <w:rPr>
                <w:rFonts w:eastAsia="Calibri"/>
                <w:sz w:val="18"/>
                <w:szCs w:val="18"/>
              </w:rPr>
            </w:pPr>
          </w:p>
        </w:tc>
        <w:tc>
          <w:tcPr>
            <w:tcW w:w="984" w:type="dxa"/>
            <w:vMerge w:val="restart"/>
            <w:tcBorders>
              <w:top w:val="single" w:sz="4" w:space="0" w:color="auto"/>
            </w:tcBorders>
            <w:vAlign w:val="center"/>
          </w:tcPr>
          <w:p w:rsidR="003570EA" w:rsidRPr="00801B33" w:rsidRDefault="003570EA" w:rsidP="003570EA">
            <w:pPr>
              <w:jc w:val="center"/>
              <w:rPr>
                <w:rFonts w:eastAsia="Calibri"/>
                <w:sz w:val="18"/>
                <w:szCs w:val="18"/>
              </w:rPr>
            </w:pPr>
            <w:r>
              <w:rPr>
                <w:rFonts w:eastAsia="Calibri"/>
                <w:sz w:val="18"/>
                <w:szCs w:val="18"/>
              </w:rPr>
              <w:t>Всего</w:t>
            </w: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2021 год</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2022 год</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2023 год</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2024 год</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2025 год</w:t>
            </w:r>
          </w:p>
        </w:tc>
        <w:tc>
          <w:tcPr>
            <w:tcW w:w="1843" w:type="dxa"/>
            <w:vMerge w:val="restart"/>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vMerge/>
            <w:tcBorders>
              <w:bottom w:val="single" w:sz="4" w:space="0" w:color="auto"/>
            </w:tcBorders>
          </w:tcPr>
          <w:p w:rsidR="003570EA" w:rsidRPr="00801B33" w:rsidRDefault="003570EA" w:rsidP="003570EA">
            <w:pPr>
              <w:tabs>
                <w:tab w:val="center" w:pos="742"/>
              </w:tabs>
              <w:ind w:left="-108"/>
              <w:jc w:val="both"/>
              <w:rPr>
                <w:rFonts w:eastAsia="Calibri"/>
                <w:sz w:val="18"/>
                <w:szCs w:val="18"/>
              </w:rPr>
            </w:pPr>
          </w:p>
        </w:tc>
        <w:tc>
          <w:tcPr>
            <w:tcW w:w="984" w:type="dxa"/>
            <w:vMerge/>
            <w:tcBorders>
              <w:bottom w:val="single" w:sz="4" w:space="0" w:color="auto"/>
            </w:tcBorders>
            <w:vAlign w:val="center"/>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112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112</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val="restart"/>
          </w:tcPr>
          <w:p w:rsidR="003570EA" w:rsidRPr="00801B33" w:rsidRDefault="003570EA" w:rsidP="003570EA">
            <w:pPr>
              <w:jc w:val="both"/>
              <w:rPr>
                <w:rFonts w:eastAsia="Calibri"/>
                <w:sz w:val="18"/>
                <w:szCs w:val="18"/>
              </w:rPr>
            </w:pP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801B33">
              <w:rPr>
                <w:rFonts w:eastAsia="Calibri"/>
                <w:sz w:val="18"/>
                <w:szCs w:val="18"/>
              </w:rPr>
              <w:t>Мероприятие F3.03 Обеспечение мероприятий по переселению граждан из непригодного для проживания жилищного фонда, признанного аварийным до 01.01.2017 года, расселенного в рамках адресной программы Московской области «Переселение граждан из аварийного жилищного фонда в Московской области на 2016-2021 годы»</w:t>
            </w:r>
          </w:p>
        </w:tc>
        <w:tc>
          <w:tcPr>
            <w:tcW w:w="772" w:type="dxa"/>
            <w:vMerge w:val="restart"/>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Итого</w:t>
            </w:r>
          </w:p>
        </w:tc>
        <w:tc>
          <w:tcPr>
            <w:tcW w:w="984" w:type="dxa"/>
          </w:tcPr>
          <w:p w:rsidR="003570EA" w:rsidRPr="00801B33" w:rsidRDefault="003570EA" w:rsidP="003570EA">
            <w:pPr>
              <w:jc w:val="center"/>
              <w:rPr>
                <w:rFonts w:eastAsia="Calibri"/>
                <w:sz w:val="18"/>
                <w:szCs w:val="18"/>
              </w:rPr>
            </w:pPr>
          </w:p>
        </w:tc>
        <w:tc>
          <w:tcPr>
            <w:tcW w:w="1339" w:type="dxa"/>
          </w:tcPr>
          <w:p w:rsidR="003570EA" w:rsidRPr="00801B33" w:rsidRDefault="003570EA" w:rsidP="003570EA">
            <w:pPr>
              <w:jc w:val="center"/>
              <w:rPr>
                <w:sz w:val="18"/>
                <w:szCs w:val="18"/>
              </w:rPr>
            </w:pPr>
            <w:r w:rsidRPr="00801B33">
              <w:rPr>
                <w:sz w:val="18"/>
                <w:szCs w:val="18"/>
              </w:rPr>
              <w:t>25</w:t>
            </w:r>
            <w:r>
              <w:rPr>
                <w:sz w:val="18"/>
                <w:szCs w:val="18"/>
              </w:rPr>
              <w:t xml:space="preserve"> </w:t>
            </w:r>
            <w:r w:rsidRPr="00801B33">
              <w:rPr>
                <w:sz w:val="18"/>
                <w:szCs w:val="18"/>
              </w:rPr>
              <w:t>517,62</w:t>
            </w:r>
          </w:p>
        </w:tc>
        <w:tc>
          <w:tcPr>
            <w:tcW w:w="1339" w:type="dxa"/>
          </w:tcPr>
          <w:p w:rsidR="003570EA" w:rsidRPr="00801B33" w:rsidRDefault="003570EA" w:rsidP="003570EA">
            <w:pPr>
              <w:jc w:val="center"/>
              <w:rPr>
                <w:sz w:val="18"/>
                <w:szCs w:val="18"/>
              </w:rPr>
            </w:pPr>
            <w:r w:rsidRPr="00801B33">
              <w:rPr>
                <w:sz w:val="18"/>
                <w:szCs w:val="18"/>
              </w:rPr>
              <w:t>25</w:t>
            </w:r>
            <w:r>
              <w:rPr>
                <w:sz w:val="18"/>
                <w:szCs w:val="18"/>
              </w:rPr>
              <w:t xml:space="preserve"> </w:t>
            </w:r>
            <w:r w:rsidRPr="00801B33">
              <w:rPr>
                <w:sz w:val="18"/>
                <w:szCs w:val="18"/>
              </w:rPr>
              <w:t>517,62</w:t>
            </w:r>
          </w:p>
        </w:tc>
        <w:tc>
          <w:tcPr>
            <w:tcW w:w="1219" w:type="dxa"/>
          </w:tcPr>
          <w:p w:rsidR="003570EA" w:rsidRPr="00801B33" w:rsidRDefault="003570EA" w:rsidP="003570EA">
            <w:pPr>
              <w:jc w:val="center"/>
              <w:rPr>
                <w:sz w:val="18"/>
                <w:szCs w:val="18"/>
              </w:rPr>
            </w:pPr>
            <w:r w:rsidRPr="00801B33">
              <w:rPr>
                <w:sz w:val="18"/>
                <w:szCs w:val="18"/>
              </w:rPr>
              <w:t>0</w:t>
            </w:r>
          </w:p>
        </w:tc>
        <w:tc>
          <w:tcPr>
            <w:tcW w:w="1245" w:type="dxa"/>
          </w:tcPr>
          <w:p w:rsidR="003570EA" w:rsidRPr="00801B33" w:rsidRDefault="003570EA" w:rsidP="003570EA">
            <w:pPr>
              <w:jc w:val="center"/>
              <w:rPr>
                <w:sz w:val="18"/>
                <w:szCs w:val="18"/>
              </w:rPr>
            </w:pPr>
            <w:r w:rsidRPr="00801B33">
              <w:rPr>
                <w:sz w:val="18"/>
                <w:szCs w:val="18"/>
              </w:rPr>
              <w:t>0</w:t>
            </w:r>
          </w:p>
        </w:tc>
        <w:tc>
          <w:tcPr>
            <w:tcW w:w="957" w:type="dxa"/>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val="restart"/>
          </w:tcPr>
          <w:p w:rsidR="003570EA" w:rsidRPr="00801B33" w:rsidRDefault="003570EA" w:rsidP="003570EA">
            <w:pPr>
              <w:rPr>
                <w:rFonts w:eastAsia="Calibri"/>
                <w:sz w:val="18"/>
                <w:szCs w:val="18"/>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24</w:t>
            </w:r>
            <w:r>
              <w:rPr>
                <w:sz w:val="18"/>
                <w:szCs w:val="18"/>
              </w:rPr>
              <w:t xml:space="preserve"> </w:t>
            </w:r>
            <w:r w:rsidRPr="00801B33">
              <w:rPr>
                <w:sz w:val="18"/>
                <w:szCs w:val="18"/>
              </w:rPr>
              <w:t>181,31</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24</w:t>
            </w:r>
            <w:r>
              <w:rPr>
                <w:sz w:val="18"/>
                <w:szCs w:val="18"/>
              </w:rPr>
              <w:t xml:space="preserve"> </w:t>
            </w:r>
            <w:r w:rsidRPr="00801B33">
              <w:rPr>
                <w:sz w:val="18"/>
                <w:szCs w:val="18"/>
              </w:rPr>
              <w:t>181,31</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9019A9">
        <w:trPr>
          <w:trHeight w:val="875"/>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1</w:t>
            </w:r>
            <w:r>
              <w:rPr>
                <w:sz w:val="18"/>
                <w:szCs w:val="18"/>
              </w:rPr>
              <w:t xml:space="preserve"> </w:t>
            </w:r>
            <w:r w:rsidRPr="00801B33">
              <w:rPr>
                <w:sz w:val="18"/>
                <w:szCs w:val="18"/>
              </w:rPr>
              <w:t>336,31</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1</w:t>
            </w:r>
            <w:r>
              <w:rPr>
                <w:sz w:val="18"/>
                <w:szCs w:val="18"/>
              </w:rPr>
              <w:t xml:space="preserve"> </w:t>
            </w:r>
            <w:r w:rsidRPr="00801B33">
              <w:rPr>
                <w:sz w:val="18"/>
                <w:szCs w:val="18"/>
              </w:rPr>
              <w:t>336,31</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596BB7">
        <w:trPr>
          <w:trHeight w:val="470"/>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tcBorders>
              <w:top w:val="single" w:sz="4" w:space="0" w:color="auto"/>
              <w:bottom w:val="single" w:sz="4" w:space="0" w:color="auto"/>
            </w:tcBorders>
          </w:tcPr>
          <w:p w:rsidR="003570EA" w:rsidRPr="00801B33" w:rsidRDefault="003570EA"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984" w:type="dxa"/>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sidRPr="00801B33">
              <w:rPr>
                <w:sz w:val="18"/>
                <w:szCs w:val="18"/>
              </w:rPr>
              <w:t>0</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sidRPr="00801B33">
              <w:rPr>
                <w:rFonts w:eastAsia="Calibri"/>
                <w:sz w:val="18"/>
                <w:szCs w:val="18"/>
              </w:rPr>
              <w:t>0</w:t>
            </w:r>
          </w:p>
        </w:tc>
        <w:tc>
          <w:tcPr>
            <w:tcW w:w="1843" w:type="dxa"/>
            <w:vMerge/>
          </w:tcPr>
          <w:p w:rsidR="003570EA" w:rsidRPr="00801B33" w:rsidRDefault="003570EA" w:rsidP="003570EA">
            <w:pPr>
              <w:rPr>
                <w:rFonts w:eastAsia="Calibri"/>
                <w:sz w:val="18"/>
                <w:szCs w:val="18"/>
              </w:rPr>
            </w:pPr>
          </w:p>
        </w:tc>
      </w:tr>
      <w:tr w:rsidR="003570EA" w:rsidRPr="00801B33" w:rsidTr="00596BB7">
        <w:trPr>
          <w:trHeight w:val="420"/>
        </w:trPr>
        <w:tc>
          <w:tcPr>
            <w:tcW w:w="596" w:type="dxa"/>
            <w:vMerge w:val="restart"/>
          </w:tcPr>
          <w:p w:rsidR="003570EA" w:rsidRPr="00801B33" w:rsidRDefault="003570EA" w:rsidP="003570EA">
            <w:pPr>
              <w:jc w:val="both"/>
              <w:rPr>
                <w:rFonts w:eastAsia="Calibri"/>
                <w:sz w:val="18"/>
                <w:szCs w:val="18"/>
              </w:rPr>
            </w:pPr>
          </w:p>
        </w:tc>
        <w:tc>
          <w:tcPr>
            <w:tcW w:w="2421" w:type="dxa"/>
            <w:vMerge w:val="restart"/>
          </w:tcPr>
          <w:p w:rsidR="003570EA" w:rsidRPr="00801B33" w:rsidRDefault="003570EA" w:rsidP="003570EA">
            <w:pPr>
              <w:autoSpaceDE w:val="0"/>
              <w:autoSpaceDN w:val="0"/>
              <w:adjustRightInd w:val="0"/>
              <w:ind w:left="-108"/>
              <w:jc w:val="both"/>
              <w:rPr>
                <w:rFonts w:eastAsia="Calibri"/>
                <w:sz w:val="18"/>
                <w:szCs w:val="18"/>
              </w:rPr>
            </w:pPr>
            <w:r w:rsidRPr="004E1636">
              <w:rPr>
                <w:rFonts w:eastAsia="Calibri"/>
                <w:sz w:val="18"/>
                <w:szCs w:val="18"/>
              </w:rPr>
              <w:t xml:space="preserve">Количество </w:t>
            </w:r>
            <w:proofErr w:type="gramStart"/>
            <w:r w:rsidRPr="004E1636">
              <w:rPr>
                <w:rFonts w:eastAsia="Calibri"/>
                <w:sz w:val="18"/>
                <w:szCs w:val="18"/>
              </w:rPr>
              <w:t>граждан</w:t>
            </w:r>
            <w:proofErr w:type="gramEnd"/>
            <w:r w:rsidRPr="004E1636">
              <w:rPr>
                <w:rFonts w:eastAsia="Calibri"/>
                <w:sz w:val="18"/>
                <w:szCs w:val="18"/>
              </w:rPr>
              <w:t xml:space="preserve"> переселённых из аварийного жилищного фонда признанного аварийным до 2017 года – 0 чел,</w:t>
            </w:r>
          </w:p>
        </w:tc>
        <w:tc>
          <w:tcPr>
            <w:tcW w:w="772" w:type="dxa"/>
            <w:vMerge w:val="restart"/>
          </w:tcPr>
          <w:p w:rsidR="003570EA" w:rsidRPr="00801B33" w:rsidRDefault="003570EA" w:rsidP="003570EA">
            <w:pPr>
              <w:jc w:val="both"/>
              <w:rPr>
                <w:rFonts w:eastAsia="Calibri"/>
                <w:sz w:val="18"/>
                <w:szCs w:val="18"/>
              </w:rPr>
            </w:pPr>
          </w:p>
        </w:tc>
        <w:tc>
          <w:tcPr>
            <w:tcW w:w="1029" w:type="dxa"/>
            <w:vMerge w:val="restart"/>
            <w:tcBorders>
              <w:top w:val="single" w:sz="4" w:space="0" w:color="auto"/>
            </w:tcBorders>
          </w:tcPr>
          <w:p w:rsidR="003570EA" w:rsidRPr="00801B33" w:rsidRDefault="003570EA" w:rsidP="003570EA">
            <w:pPr>
              <w:tabs>
                <w:tab w:val="center" w:pos="742"/>
              </w:tabs>
              <w:ind w:left="-108"/>
              <w:jc w:val="both"/>
              <w:rPr>
                <w:rFonts w:eastAsia="Calibri"/>
                <w:sz w:val="18"/>
                <w:szCs w:val="18"/>
              </w:rPr>
            </w:pPr>
          </w:p>
        </w:tc>
        <w:tc>
          <w:tcPr>
            <w:tcW w:w="984" w:type="dxa"/>
            <w:vMerge w:val="restart"/>
          </w:tcPr>
          <w:p w:rsidR="003570EA" w:rsidRPr="00801B33" w:rsidRDefault="003570EA" w:rsidP="003570EA">
            <w:pPr>
              <w:jc w:val="center"/>
              <w:rPr>
                <w:rFonts w:eastAsia="Calibri"/>
                <w:sz w:val="18"/>
                <w:szCs w:val="18"/>
              </w:rPr>
            </w:pPr>
            <w:r>
              <w:rPr>
                <w:rFonts w:eastAsia="Calibri"/>
                <w:sz w:val="18"/>
                <w:szCs w:val="18"/>
              </w:rPr>
              <w:t>Всего</w:t>
            </w: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2021 год</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2022 год</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2023 год</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2024 год</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2025 год</w:t>
            </w:r>
          </w:p>
        </w:tc>
        <w:tc>
          <w:tcPr>
            <w:tcW w:w="1843" w:type="dxa"/>
          </w:tcPr>
          <w:p w:rsidR="003570EA" w:rsidRPr="00801B33" w:rsidRDefault="003570EA" w:rsidP="003570EA">
            <w:pPr>
              <w:rPr>
                <w:rFonts w:eastAsia="Calibri"/>
                <w:sz w:val="18"/>
                <w:szCs w:val="18"/>
              </w:rPr>
            </w:pPr>
          </w:p>
        </w:tc>
      </w:tr>
      <w:tr w:rsidR="003570EA" w:rsidRPr="00801B33" w:rsidTr="00596BB7">
        <w:trPr>
          <w:trHeight w:val="517"/>
        </w:trPr>
        <w:tc>
          <w:tcPr>
            <w:tcW w:w="596" w:type="dxa"/>
            <w:vMerge/>
          </w:tcPr>
          <w:p w:rsidR="003570EA" w:rsidRPr="00801B33" w:rsidRDefault="003570EA" w:rsidP="003570EA">
            <w:pPr>
              <w:jc w:val="both"/>
              <w:rPr>
                <w:rFonts w:eastAsia="Calibri"/>
                <w:sz w:val="18"/>
                <w:szCs w:val="18"/>
              </w:rPr>
            </w:pPr>
          </w:p>
        </w:tc>
        <w:tc>
          <w:tcPr>
            <w:tcW w:w="2421" w:type="dxa"/>
            <w:vMerge/>
          </w:tcPr>
          <w:p w:rsidR="003570EA" w:rsidRPr="00801B33" w:rsidRDefault="003570EA" w:rsidP="003570EA">
            <w:pPr>
              <w:autoSpaceDE w:val="0"/>
              <w:autoSpaceDN w:val="0"/>
              <w:adjustRightInd w:val="0"/>
              <w:ind w:left="-108"/>
              <w:jc w:val="both"/>
              <w:rPr>
                <w:rFonts w:eastAsia="Calibri"/>
                <w:sz w:val="18"/>
                <w:szCs w:val="18"/>
              </w:rPr>
            </w:pPr>
          </w:p>
        </w:tc>
        <w:tc>
          <w:tcPr>
            <w:tcW w:w="772" w:type="dxa"/>
            <w:vMerge/>
          </w:tcPr>
          <w:p w:rsidR="003570EA" w:rsidRPr="00801B33" w:rsidRDefault="003570EA" w:rsidP="003570EA">
            <w:pPr>
              <w:jc w:val="both"/>
              <w:rPr>
                <w:rFonts w:eastAsia="Calibri"/>
                <w:sz w:val="18"/>
                <w:szCs w:val="18"/>
              </w:rPr>
            </w:pPr>
          </w:p>
        </w:tc>
        <w:tc>
          <w:tcPr>
            <w:tcW w:w="1029" w:type="dxa"/>
            <w:vMerge/>
            <w:tcBorders>
              <w:bottom w:val="single" w:sz="4" w:space="0" w:color="auto"/>
            </w:tcBorders>
          </w:tcPr>
          <w:p w:rsidR="003570EA" w:rsidRPr="00801B33" w:rsidRDefault="003570EA" w:rsidP="003570EA">
            <w:pPr>
              <w:tabs>
                <w:tab w:val="center" w:pos="742"/>
              </w:tabs>
              <w:ind w:left="-108"/>
              <w:jc w:val="both"/>
              <w:rPr>
                <w:rFonts w:eastAsia="Calibri"/>
                <w:sz w:val="18"/>
                <w:szCs w:val="18"/>
              </w:rPr>
            </w:pPr>
          </w:p>
        </w:tc>
        <w:tc>
          <w:tcPr>
            <w:tcW w:w="984" w:type="dxa"/>
            <w:vMerge/>
          </w:tcPr>
          <w:p w:rsidR="003570EA" w:rsidRPr="00801B33" w:rsidRDefault="003570EA" w:rsidP="003570EA">
            <w:pPr>
              <w:jc w:val="center"/>
              <w:rPr>
                <w:rFonts w:eastAsia="Calibri"/>
                <w:sz w:val="18"/>
                <w:szCs w:val="18"/>
              </w:rPr>
            </w:pPr>
          </w:p>
        </w:tc>
        <w:tc>
          <w:tcPr>
            <w:tcW w:w="1339" w:type="dxa"/>
            <w:tcBorders>
              <w:top w:val="single" w:sz="4" w:space="0" w:color="auto"/>
              <w:left w:val="single" w:sz="4" w:space="0" w:color="auto"/>
              <w:bottom w:val="single" w:sz="4" w:space="0" w:color="auto"/>
            </w:tcBorders>
            <w:shd w:val="clear" w:color="auto" w:fill="auto"/>
          </w:tcPr>
          <w:p w:rsidR="003570EA" w:rsidRPr="00801B33" w:rsidRDefault="003570EA" w:rsidP="003570EA">
            <w:pPr>
              <w:jc w:val="center"/>
              <w:rPr>
                <w:sz w:val="18"/>
                <w:szCs w:val="18"/>
              </w:rPr>
            </w:pPr>
            <w:r>
              <w:rPr>
                <w:sz w:val="18"/>
                <w:szCs w:val="18"/>
              </w:rPr>
              <w:t>20</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5</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570EA" w:rsidRPr="00801B33" w:rsidRDefault="003570EA" w:rsidP="003570EA">
            <w:pPr>
              <w:jc w:val="center"/>
              <w:rPr>
                <w:sz w:val="18"/>
                <w:szCs w:val="18"/>
              </w:rPr>
            </w:pPr>
            <w:r>
              <w:rPr>
                <w:sz w:val="18"/>
                <w:szCs w:val="18"/>
              </w:rPr>
              <w:t>15</w:t>
            </w:r>
          </w:p>
        </w:tc>
        <w:tc>
          <w:tcPr>
            <w:tcW w:w="957"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0</w:t>
            </w:r>
          </w:p>
        </w:tc>
        <w:tc>
          <w:tcPr>
            <w:tcW w:w="1028" w:type="dxa"/>
            <w:tcBorders>
              <w:top w:val="single" w:sz="4" w:space="0" w:color="auto"/>
              <w:bottom w:val="single" w:sz="4" w:space="0" w:color="auto"/>
            </w:tcBorders>
          </w:tcPr>
          <w:p w:rsidR="003570EA" w:rsidRPr="00801B33" w:rsidRDefault="003570EA" w:rsidP="003570EA">
            <w:pPr>
              <w:jc w:val="center"/>
              <w:rPr>
                <w:rFonts w:eastAsia="Calibri"/>
                <w:sz w:val="18"/>
                <w:szCs w:val="18"/>
              </w:rPr>
            </w:pPr>
            <w:r>
              <w:rPr>
                <w:rFonts w:eastAsia="Calibri"/>
                <w:sz w:val="18"/>
                <w:szCs w:val="18"/>
              </w:rPr>
              <w:t>0</w:t>
            </w:r>
          </w:p>
        </w:tc>
        <w:tc>
          <w:tcPr>
            <w:tcW w:w="1843" w:type="dxa"/>
          </w:tcPr>
          <w:p w:rsidR="003570EA" w:rsidRPr="00801B33" w:rsidRDefault="003570EA" w:rsidP="003570EA">
            <w:pPr>
              <w:rPr>
                <w:rFonts w:eastAsia="Calibri"/>
                <w:sz w:val="18"/>
                <w:szCs w:val="18"/>
              </w:rPr>
            </w:pPr>
          </w:p>
        </w:tc>
      </w:tr>
    </w:tbl>
    <w:p w:rsidR="00687C2F" w:rsidRPr="00801B33" w:rsidRDefault="00687C2F" w:rsidP="00687C2F">
      <w:pPr>
        <w:widowControl w:val="0"/>
        <w:autoSpaceDE w:val="0"/>
        <w:autoSpaceDN w:val="0"/>
        <w:adjustRightInd w:val="0"/>
        <w:spacing w:before="108" w:after="108"/>
        <w:jc w:val="right"/>
        <w:outlineLvl w:val="0"/>
        <w:rPr>
          <w:rFonts w:ascii="Times New Roman CYR" w:eastAsiaTheme="minorEastAsia" w:hAnsi="Times New Roman CYR" w:cs="Times New Roman CYR"/>
          <w:sz w:val="18"/>
          <w:szCs w:val="18"/>
          <w:lang w:eastAsia="ru-RU"/>
        </w:rPr>
        <w:sectPr w:rsidR="00687C2F" w:rsidRPr="00801B33" w:rsidSect="00027876">
          <w:headerReference w:type="default" r:id="rId8"/>
          <w:footerReference w:type="default" r:id="rId9"/>
          <w:pgSz w:w="16837" w:h="11905" w:orient="landscape"/>
          <w:pgMar w:top="425" w:right="1134" w:bottom="709" w:left="1134" w:header="720" w:footer="720" w:gutter="0"/>
          <w:cols w:space="720"/>
          <w:noEndnote/>
        </w:sectPr>
      </w:pPr>
    </w:p>
    <w:p w:rsidR="000119B3" w:rsidRPr="00027876" w:rsidRDefault="00CD530F" w:rsidP="000119B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5.2</w:t>
      </w:r>
      <w:r w:rsidR="004010F5">
        <w:rPr>
          <w:rFonts w:eastAsia="Times New Roman" w:cs="Times New Roman"/>
          <w:sz w:val="18"/>
          <w:szCs w:val="18"/>
          <w:lang w:eastAsia="ru-RU"/>
        </w:rPr>
        <w:t xml:space="preserve">. </w:t>
      </w:r>
      <w:r w:rsidR="007A53B5">
        <w:rPr>
          <w:rFonts w:eastAsia="Times New Roman" w:cs="Times New Roman"/>
          <w:sz w:val="18"/>
          <w:szCs w:val="18"/>
          <w:lang w:eastAsia="ru-RU"/>
        </w:rPr>
        <w:t>Адресный перечень</w:t>
      </w:r>
      <w:r w:rsidR="000119B3" w:rsidRPr="00027876">
        <w:rPr>
          <w:rFonts w:eastAsia="Times New Roman" w:cs="Times New Roman"/>
          <w:sz w:val="18"/>
          <w:szCs w:val="18"/>
          <w:lang w:eastAsia="ru-RU"/>
        </w:rPr>
        <w:t xml:space="preserve"> аварийных домов, переселяемых по подпрограмме 2 «Обеспечение мероприятий по переселению граждан из аварийного жилищного фонда в Московской области». муниципальной программы Городского округа Шатура </w:t>
      </w:r>
    </w:p>
    <w:p w:rsidR="000119B3" w:rsidRPr="00027876" w:rsidRDefault="000119B3" w:rsidP="000119B3">
      <w:pPr>
        <w:widowControl w:val="0"/>
        <w:autoSpaceDE w:val="0"/>
        <w:autoSpaceDN w:val="0"/>
        <w:adjustRightInd w:val="0"/>
        <w:jc w:val="center"/>
        <w:rPr>
          <w:rFonts w:eastAsia="Times New Roman" w:cs="Times New Roman"/>
          <w:sz w:val="18"/>
          <w:szCs w:val="18"/>
          <w:lang w:eastAsia="ru-RU"/>
        </w:rPr>
      </w:pPr>
      <w:r w:rsidRPr="00027876">
        <w:rPr>
          <w:rFonts w:eastAsia="Times New Roman" w:cs="Times New Roman"/>
          <w:sz w:val="18"/>
          <w:szCs w:val="18"/>
          <w:lang w:eastAsia="ru-RU"/>
        </w:rPr>
        <w:t>«Переселение граждан из аварийного жилищного фонда» на 2021-2025 годы</w:t>
      </w:r>
    </w:p>
    <w:p w:rsidR="000119B3" w:rsidRPr="00027876" w:rsidRDefault="000119B3" w:rsidP="000119B3">
      <w:pPr>
        <w:tabs>
          <w:tab w:val="left" w:pos="4125"/>
        </w:tabs>
        <w:rPr>
          <w:rFonts w:ascii="Times New Roman CYR" w:eastAsiaTheme="minorEastAsia" w:hAnsi="Times New Roman CYR" w:cs="Times New Roman CYR"/>
          <w:sz w:val="18"/>
          <w:szCs w:val="18"/>
          <w:lang w:eastAsia="ru-RU"/>
        </w:rPr>
      </w:pPr>
      <w:r w:rsidRPr="00027876">
        <w:rPr>
          <w:rFonts w:ascii="Times New Roman CYR" w:eastAsiaTheme="minorEastAsia" w:hAnsi="Times New Roman CYR" w:cs="Times New Roman CYR"/>
          <w:sz w:val="18"/>
          <w:szCs w:val="18"/>
          <w:lang w:eastAsia="ru-RU"/>
        </w:rPr>
        <w:tab/>
      </w:r>
    </w:p>
    <w:p w:rsidR="000119B3" w:rsidRPr="00027876" w:rsidRDefault="000119B3" w:rsidP="000119B3">
      <w:pPr>
        <w:tabs>
          <w:tab w:val="left" w:pos="4125"/>
        </w:tabs>
        <w:rPr>
          <w:rFonts w:ascii="Times New Roman CYR" w:eastAsiaTheme="minorEastAsia" w:hAnsi="Times New Roman CYR" w:cs="Times New Roman CYR"/>
          <w:sz w:val="18"/>
          <w:szCs w:val="18"/>
          <w:lang w:eastAsia="ru-RU"/>
        </w:rPr>
      </w:pPr>
    </w:p>
    <w:tbl>
      <w:tblPr>
        <w:tblW w:w="1464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6"/>
        <w:gridCol w:w="2167"/>
        <w:gridCol w:w="1804"/>
        <w:gridCol w:w="1341"/>
        <w:gridCol w:w="1679"/>
      </w:tblGrid>
      <w:tr w:rsidR="000119B3" w:rsidRPr="00027876" w:rsidTr="004066C8">
        <w:tc>
          <w:tcPr>
            <w:tcW w:w="510" w:type="dxa"/>
            <w:vMerge w:val="restart"/>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N п/п</w:t>
            </w:r>
          </w:p>
        </w:tc>
        <w:tc>
          <w:tcPr>
            <w:tcW w:w="5324" w:type="dxa"/>
            <w:gridSpan w:val="2"/>
            <w:vMerge w:val="restart"/>
            <w:tcBorders>
              <w:top w:val="single" w:sz="4" w:space="0" w:color="auto"/>
              <w:left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 xml:space="preserve">Наименование </w:t>
            </w:r>
          </w:p>
          <w:p w:rsidR="000119B3" w:rsidRPr="00027876" w:rsidRDefault="000119B3" w:rsidP="004066C8">
            <w:pPr>
              <w:widowControl w:val="0"/>
              <w:autoSpaceDE w:val="0"/>
              <w:autoSpaceDN w:val="0"/>
              <w:adjustRightInd w:val="0"/>
              <w:jc w:val="center"/>
              <w:rPr>
                <w:sz w:val="18"/>
                <w:szCs w:val="18"/>
              </w:rPr>
            </w:pPr>
            <w:r w:rsidRPr="00027876">
              <w:rPr>
                <w:sz w:val="18"/>
                <w:szCs w:val="18"/>
              </w:rPr>
              <w:t>Адрес многоквартирного дома</w:t>
            </w:r>
          </w:p>
        </w:tc>
        <w:tc>
          <w:tcPr>
            <w:tcW w:w="1816" w:type="dxa"/>
            <w:vMerge w:val="restart"/>
            <w:tcBorders>
              <w:top w:val="single" w:sz="4" w:space="0" w:color="auto"/>
              <w:left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 документа о признании дома</w:t>
            </w:r>
          </w:p>
          <w:p w:rsidR="000119B3" w:rsidRPr="00027876" w:rsidRDefault="000119B3" w:rsidP="004066C8">
            <w:pPr>
              <w:widowControl w:val="0"/>
              <w:autoSpaceDE w:val="0"/>
              <w:autoSpaceDN w:val="0"/>
              <w:adjustRightInd w:val="0"/>
              <w:jc w:val="center"/>
              <w:rPr>
                <w:sz w:val="18"/>
                <w:szCs w:val="18"/>
              </w:rPr>
            </w:pPr>
            <w:r w:rsidRPr="00027876">
              <w:rPr>
                <w:sz w:val="18"/>
                <w:szCs w:val="18"/>
              </w:rPr>
              <w:t>аварийным</w:t>
            </w:r>
          </w:p>
          <w:p w:rsidR="000119B3" w:rsidRPr="00027876" w:rsidRDefault="000119B3" w:rsidP="004066C8">
            <w:pPr>
              <w:widowControl w:val="0"/>
              <w:autoSpaceDE w:val="0"/>
              <w:autoSpaceDN w:val="0"/>
              <w:adjustRightInd w:val="0"/>
              <w:jc w:val="center"/>
              <w:rPr>
                <w:sz w:val="18"/>
                <w:szCs w:val="18"/>
              </w:rPr>
            </w:pPr>
          </w:p>
        </w:tc>
        <w:tc>
          <w:tcPr>
            <w:tcW w:w="2167" w:type="dxa"/>
            <w:vMerge w:val="restart"/>
            <w:tcBorders>
              <w:top w:val="single" w:sz="4" w:space="0" w:color="auto"/>
              <w:left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Дата признания многоквартирного дома аварийным</w:t>
            </w:r>
          </w:p>
          <w:p w:rsidR="000119B3" w:rsidRPr="00027876" w:rsidRDefault="000119B3" w:rsidP="004066C8">
            <w:pPr>
              <w:widowControl w:val="0"/>
              <w:autoSpaceDE w:val="0"/>
              <w:autoSpaceDN w:val="0"/>
              <w:adjustRightInd w:val="0"/>
              <w:jc w:val="center"/>
              <w:rPr>
                <w:sz w:val="18"/>
                <w:szCs w:val="18"/>
              </w:rPr>
            </w:pPr>
          </w:p>
        </w:tc>
        <w:tc>
          <w:tcPr>
            <w:tcW w:w="3145" w:type="dxa"/>
            <w:gridSpan w:val="2"/>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Сведения об аварийном жилищном фонде, подлежащем расселению до 1 сентября 2025 года</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Планируемая дата окончания переселения</w:t>
            </w:r>
          </w:p>
        </w:tc>
      </w:tr>
      <w:tr w:rsidR="000119B3" w:rsidRPr="00027876" w:rsidTr="004066C8">
        <w:tc>
          <w:tcPr>
            <w:tcW w:w="510" w:type="dxa"/>
            <w:vMerge/>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c>
          <w:tcPr>
            <w:tcW w:w="5324" w:type="dxa"/>
            <w:gridSpan w:val="2"/>
            <w:vMerge/>
            <w:tcBorders>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c>
          <w:tcPr>
            <w:tcW w:w="1816" w:type="dxa"/>
            <w:vMerge/>
            <w:tcBorders>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p>
        </w:tc>
        <w:tc>
          <w:tcPr>
            <w:tcW w:w="2167" w:type="dxa"/>
            <w:vMerge/>
            <w:tcBorders>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площадь, кв. м</w:t>
            </w:r>
          </w:p>
        </w:tc>
        <w:tc>
          <w:tcPr>
            <w:tcW w:w="1341"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количество человек</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дата</w:t>
            </w:r>
          </w:p>
        </w:tc>
      </w:tr>
      <w:tr w:rsidR="000119B3" w:rsidRPr="00027876" w:rsidTr="004066C8">
        <w:tc>
          <w:tcPr>
            <w:tcW w:w="510"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1</w:t>
            </w:r>
          </w:p>
        </w:tc>
        <w:tc>
          <w:tcPr>
            <w:tcW w:w="5324" w:type="dxa"/>
            <w:gridSpan w:val="2"/>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2</w:t>
            </w:r>
          </w:p>
        </w:tc>
        <w:tc>
          <w:tcPr>
            <w:tcW w:w="1816"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3</w:t>
            </w:r>
          </w:p>
        </w:tc>
        <w:tc>
          <w:tcPr>
            <w:tcW w:w="2167"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4</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5</w:t>
            </w:r>
          </w:p>
        </w:tc>
        <w:tc>
          <w:tcPr>
            <w:tcW w:w="1341"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6</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center"/>
              <w:rPr>
                <w:sz w:val="18"/>
                <w:szCs w:val="18"/>
              </w:rPr>
            </w:pPr>
            <w:r w:rsidRPr="00027876">
              <w:rPr>
                <w:sz w:val="18"/>
                <w:szCs w:val="18"/>
              </w:rPr>
              <w:t>7</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Октябрьской революции, д.7</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168</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16.10.2017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311,60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20</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Октябрьской революции, д.9</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167</w:t>
            </w:r>
          </w:p>
        </w:tc>
        <w:tc>
          <w:tcPr>
            <w:tcW w:w="2167" w:type="dxa"/>
            <w:tcBorders>
              <w:top w:val="nil"/>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16.10.2017</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297,60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III Интернационала, д.1</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176</w:t>
            </w:r>
          </w:p>
        </w:tc>
        <w:tc>
          <w:tcPr>
            <w:tcW w:w="2167" w:type="dxa"/>
            <w:tcBorders>
              <w:top w:val="nil"/>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30.10.2017</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433,80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20</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Октябрьской революции, д.39</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B85E40" w:rsidP="001F19DD">
            <w:pPr>
              <w:jc w:val="center"/>
              <w:rPr>
                <w:rFonts w:cs="Times New Roman"/>
                <w:sz w:val="18"/>
                <w:szCs w:val="18"/>
              </w:rPr>
            </w:pPr>
            <w:r>
              <w:rPr>
                <w:rFonts w:cs="Times New Roman"/>
                <w:sz w:val="18"/>
                <w:szCs w:val="18"/>
              </w:rPr>
              <w:t>1927</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B85E40" w:rsidP="001F19DD">
            <w:pPr>
              <w:jc w:val="center"/>
              <w:rPr>
                <w:rFonts w:cs="Times New Roman"/>
                <w:sz w:val="18"/>
                <w:szCs w:val="18"/>
              </w:rPr>
            </w:pPr>
            <w:r>
              <w:rPr>
                <w:rFonts w:cs="Times New Roman"/>
                <w:sz w:val="18"/>
                <w:szCs w:val="18"/>
              </w:rPr>
              <w:t>22.12.2014</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314,20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Фридриха Энгельса, д.14</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178</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30.10.2017</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475,2</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28</w:t>
            </w:r>
          </w:p>
          <w:p w:rsidR="000119B3" w:rsidRPr="00027876" w:rsidRDefault="000119B3" w:rsidP="004066C8">
            <w:pPr>
              <w:jc w:val="both"/>
              <w:rPr>
                <w:rFonts w:cs="Times New Roman"/>
                <w:sz w:val="18"/>
                <w:szCs w:val="18"/>
              </w:rPr>
            </w:pP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МОГЭС, д.14</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1932</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28.08.2015</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180,90</w:t>
            </w:r>
          </w:p>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ул.3ая Пятилетки д.76</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205</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26,60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Урицкого, д.42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208</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411,4</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Урицкого, д.44</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209</w:t>
            </w:r>
          </w:p>
        </w:tc>
        <w:tc>
          <w:tcPr>
            <w:tcW w:w="2167" w:type="dxa"/>
            <w:tcBorders>
              <w:top w:val="nil"/>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324,2</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23</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Урицкого, д.73</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207</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322,00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18</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Урицкого, д.9</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129/1</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21.08.2018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115,40</w:t>
            </w:r>
          </w:p>
        </w:tc>
        <w:tc>
          <w:tcPr>
            <w:tcW w:w="1341" w:type="dxa"/>
            <w:tcBorders>
              <w:top w:val="single" w:sz="4" w:space="0" w:color="auto"/>
              <w:left w:val="single" w:sz="4" w:space="0" w:color="auto"/>
              <w:bottom w:val="single" w:sz="4" w:space="0" w:color="auto"/>
              <w:right w:val="single" w:sz="4" w:space="0" w:color="auto"/>
            </w:tcBorders>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14</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Урицкого, д.74</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206</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295,6</w:t>
            </w:r>
          </w:p>
        </w:tc>
        <w:tc>
          <w:tcPr>
            <w:tcW w:w="1341"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eastAsia="Times New Roman" w:cs="Times New Roman"/>
                <w:sz w:val="18"/>
                <w:szCs w:val="18"/>
                <w:lang w:eastAsia="ru-RU"/>
              </w:rPr>
            </w:pPr>
            <w:r w:rsidRPr="00027876">
              <w:rPr>
                <w:rFonts w:cs="Times New Roman"/>
                <w:sz w:val="18"/>
                <w:szCs w:val="18"/>
              </w:rPr>
              <w:t>г. Рошаль, ул. 3 Интернационала, д. 11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3D620D" w:rsidP="003D620D">
            <w:pPr>
              <w:jc w:val="center"/>
              <w:rPr>
                <w:rFonts w:cs="Times New Roman"/>
                <w:sz w:val="18"/>
                <w:szCs w:val="18"/>
              </w:rPr>
            </w:pPr>
            <w:r>
              <w:rPr>
                <w:rFonts w:cs="Times New Roman"/>
                <w:sz w:val="18"/>
                <w:szCs w:val="18"/>
              </w:rPr>
              <w:t>1916</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3D620D">
            <w:pPr>
              <w:jc w:val="center"/>
              <w:rPr>
                <w:rFonts w:cs="Times New Roman"/>
                <w:sz w:val="18"/>
                <w:szCs w:val="18"/>
              </w:rPr>
            </w:pPr>
            <w:r w:rsidRPr="00027876">
              <w:rPr>
                <w:rFonts w:cs="Times New Roman"/>
                <w:sz w:val="18"/>
                <w:szCs w:val="18"/>
              </w:rPr>
              <w:t>14.12.2015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163,50</w:t>
            </w:r>
          </w:p>
        </w:tc>
        <w:tc>
          <w:tcPr>
            <w:tcW w:w="1341"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5</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983607" w:rsidRPr="00027876" w:rsidTr="004951C1">
        <w:tc>
          <w:tcPr>
            <w:tcW w:w="5834" w:type="dxa"/>
            <w:gridSpan w:val="3"/>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г. Рошаль, ул. МОГЭС, д. 4</w:t>
            </w:r>
          </w:p>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p>
        </w:tc>
        <w:tc>
          <w:tcPr>
            <w:tcW w:w="1816" w:type="dxa"/>
            <w:tcBorders>
              <w:top w:val="single" w:sz="4" w:space="0" w:color="000000"/>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lastRenderedPageBreak/>
              <w:t>1932</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28.08.2015</w:t>
            </w:r>
          </w:p>
        </w:tc>
        <w:tc>
          <w:tcPr>
            <w:tcW w:w="1804"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43,6</w:t>
            </w:r>
          </w:p>
        </w:tc>
        <w:tc>
          <w:tcPr>
            <w:tcW w:w="1341"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c>
          <w:tcPr>
            <w:tcW w:w="5834" w:type="dxa"/>
            <w:gridSpan w:val="3"/>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lastRenderedPageBreak/>
              <w:t>г. Рошаль, ул. Октябрьской революции, д. 12/8</w:t>
            </w:r>
          </w:p>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1916</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15.07.2016</w:t>
            </w:r>
          </w:p>
        </w:tc>
        <w:tc>
          <w:tcPr>
            <w:tcW w:w="1804"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189,00</w:t>
            </w:r>
          </w:p>
        </w:tc>
        <w:tc>
          <w:tcPr>
            <w:tcW w:w="1341"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9</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c>
          <w:tcPr>
            <w:tcW w:w="5834" w:type="dxa"/>
            <w:gridSpan w:val="3"/>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г. Рошаль, ул. Октябрьской революции, д. 41</w:t>
            </w:r>
          </w:p>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1916</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12.10.2016</w:t>
            </w:r>
          </w:p>
        </w:tc>
        <w:tc>
          <w:tcPr>
            <w:tcW w:w="1804"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106,81</w:t>
            </w:r>
          </w:p>
        </w:tc>
        <w:tc>
          <w:tcPr>
            <w:tcW w:w="1341"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11</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г. Рошаль, ул. Садовая, д. 9</w:t>
            </w:r>
          </w:p>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983607" w:rsidP="008351E7">
            <w:pPr>
              <w:jc w:val="center"/>
              <w:rPr>
                <w:sz w:val="18"/>
                <w:szCs w:val="18"/>
              </w:rPr>
            </w:pPr>
            <w:r>
              <w:rPr>
                <w:sz w:val="18"/>
                <w:szCs w:val="18"/>
              </w:rPr>
              <w:t>1958</w:t>
            </w:r>
          </w:p>
        </w:tc>
        <w:tc>
          <w:tcPr>
            <w:tcW w:w="2167" w:type="dxa"/>
            <w:tcBorders>
              <w:top w:val="nil"/>
              <w:left w:val="nil"/>
              <w:bottom w:val="nil"/>
              <w:right w:val="single" w:sz="4" w:space="0" w:color="auto"/>
            </w:tcBorders>
            <w:shd w:val="clear" w:color="auto" w:fill="auto"/>
            <w:vAlign w:val="center"/>
          </w:tcPr>
          <w:p w:rsidR="000119B3" w:rsidRPr="00027876" w:rsidRDefault="000119B3" w:rsidP="008351E7">
            <w:pPr>
              <w:jc w:val="center"/>
              <w:rPr>
                <w:rFonts w:cs="Times New Roman"/>
                <w:sz w:val="18"/>
                <w:szCs w:val="18"/>
              </w:rPr>
            </w:pPr>
            <w:r w:rsidRPr="00027876">
              <w:rPr>
                <w:rFonts w:cs="Times New Roman"/>
                <w:sz w:val="18"/>
                <w:szCs w:val="18"/>
              </w:rPr>
              <w:t>20.12.2016</w:t>
            </w:r>
          </w:p>
        </w:tc>
        <w:tc>
          <w:tcPr>
            <w:tcW w:w="1804" w:type="dxa"/>
            <w:tcBorders>
              <w:top w:val="nil"/>
              <w:left w:val="single" w:sz="4" w:space="0" w:color="auto"/>
              <w:bottom w:val="nil"/>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73,60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г. Рошаль, ул. Коммунаров, д. 4</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83607" w:rsidP="008351E7">
            <w:pPr>
              <w:jc w:val="center"/>
              <w:rPr>
                <w:sz w:val="18"/>
                <w:szCs w:val="18"/>
              </w:rPr>
            </w:pPr>
            <w:r>
              <w:rPr>
                <w:sz w:val="18"/>
                <w:szCs w:val="18"/>
              </w:rPr>
              <w:t>1924</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983607" w:rsidP="008351E7">
            <w:pPr>
              <w:jc w:val="center"/>
              <w:rPr>
                <w:sz w:val="18"/>
                <w:szCs w:val="18"/>
              </w:rPr>
            </w:pPr>
            <w:r>
              <w:rPr>
                <w:sz w:val="18"/>
                <w:szCs w:val="18"/>
              </w:rPr>
              <w:t>17.12.2013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BB65E0" w:rsidP="004066C8">
            <w:pPr>
              <w:rPr>
                <w:sz w:val="18"/>
                <w:szCs w:val="18"/>
              </w:rPr>
            </w:pPr>
            <w:r>
              <w:rPr>
                <w:sz w:val="18"/>
                <w:szCs w:val="18"/>
              </w:rPr>
              <w:t>665,7</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Default="00BB65E0" w:rsidP="004066C8">
            <w:pPr>
              <w:rPr>
                <w:sz w:val="18"/>
                <w:szCs w:val="18"/>
              </w:rPr>
            </w:pPr>
            <w:r>
              <w:rPr>
                <w:sz w:val="18"/>
                <w:szCs w:val="18"/>
              </w:rPr>
              <w:t>27</w:t>
            </w:r>
          </w:p>
          <w:p w:rsidR="00BB65E0" w:rsidRPr="00027876" w:rsidRDefault="00BB65E0" w:rsidP="004066C8">
            <w:pPr>
              <w:rPr>
                <w:sz w:val="18"/>
                <w:szCs w:val="18"/>
              </w:rPr>
            </w:pP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г. Рошаль, ул. Свердлова, д. 39</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B85E40" w:rsidP="00B85E40">
            <w:pPr>
              <w:jc w:val="center"/>
              <w:rPr>
                <w:sz w:val="18"/>
                <w:szCs w:val="18"/>
              </w:rPr>
            </w:pPr>
            <w:r>
              <w:rPr>
                <w:sz w:val="18"/>
                <w:szCs w:val="18"/>
              </w:rPr>
              <w:t>1927</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B85E40" w:rsidP="00B85E40">
            <w:pPr>
              <w:jc w:val="center"/>
              <w:rPr>
                <w:sz w:val="18"/>
                <w:szCs w:val="18"/>
              </w:rPr>
            </w:pPr>
            <w:r>
              <w:rPr>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293,60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40</w:t>
            </w:r>
          </w:p>
        </w:tc>
        <w:tc>
          <w:tcPr>
            <w:tcW w:w="1816" w:type="dxa"/>
            <w:tcBorders>
              <w:top w:val="single" w:sz="4" w:space="0" w:color="000000"/>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134,40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41</w:t>
            </w:r>
          </w:p>
        </w:tc>
        <w:tc>
          <w:tcPr>
            <w:tcW w:w="1816" w:type="dxa"/>
            <w:tcBorders>
              <w:top w:val="nil"/>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40,20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42</w:t>
            </w:r>
          </w:p>
        </w:tc>
        <w:tc>
          <w:tcPr>
            <w:tcW w:w="1816" w:type="dxa"/>
            <w:tcBorders>
              <w:top w:val="nil"/>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71,20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7</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45</w:t>
            </w:r>
          </w:p>
        </w:tc>
        <w:tc>
          <w:tcPr>
            <w:tcW w:w="1816" w:type="dxa"/>
            <w:tcBorders>
              <w:top w:val="single" w:sz="4" w:space="0" w:color="000000"/>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40,50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46</w:t>
            </w:r>
          </w:p>
        </w:tc>
        <w:tc>
          <w:tcPr>
            <w:tcW w:w="1816" w:type="dxa"/>
            <w:tcBorders>
              <w:top w:val="nil"/>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68,60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B85E40" w:rsidRPr="00027876" w:rsidTr="004951C1">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г. Рошаль, ул. Свердлова, д. 47</w:t>
            </w:r>
          </w:p>
        </w:tc>
        <w:tc>
          <w:tcPr>
            <w:tcW w:w="1816" w:type="dxa"/>
            <w:tcBorders>
              <w:top w:val="nil"/>
              <w:left w:val="single" w:sz="4" w:space="0" w:color="000000"/>
              <w:bottom w:val="single" w:sz="4" w:space="0" w:color="000000"/>
              <w:right w:val="nil"/>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1927</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B85E40" w:rsidRPr="00B85E40" w:rsidRDefault="00B85E40" w:rsidP="00B85E40">
            <w:pPr>
              <w:jc w:val="center"/>
              <w:rPr>
                <w:color w:val="000000"/>
                <w:sz w:val="18"/>
                <w:szCs w:val="18"/>
              </w:rPr>
            </w:pPr>
            <w:r w:rsidRPr="00B85E40">
              <w:rPr>
                <w:color w:val="000000"/>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39,70</w:t>
            </w:r>
          </w:p>
        </w:tc>
        <w:tc>
          <w:tcPr>
            <w:tcW w:w="1341" w:type="dxa"/>
            <w:tcBorders>
              <w:top w:val="nil"/>
              <w:left w:val="single" w:sz="4" w:space="0" w:color="auto"/>
              <w:bottom w:val="single" w:sz="4" w:space="0" w:color="auto"/>
              <w:right w:val="single" w:sz="4" w:space="0" w:color="auto"/>
            </w:tcBorders>
            <w:shd w:val="clear" w:color="auto" w:fill="auto"/>
            <w:vAlign w:val="center"/>
          </w:tcPr>
          <w:p w:rsidR="00B85E40" w:rsidRPr="00027876" w:rsidRDefault="00B85E40" w:rsidP="00B85E40">
            <w:pPr>
              <w:rPr>
                <w:sz w:val="18"/>
                <w:szCs w:val="18"/>
              </w:rPr>
            </w:pPr>
            <w:r w:rsidRPr="00027876">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B85E40" w:rsidRPr="00027876" w:rsidRDefault="00B85E40" w:rsidP="00B85E40">
            <w:pPr>
              <w:jc w:val="both"/>
              <w:rPr>
                <w:rFonts w:cs="Times New Roman"/>
                <w:sz w:val="18"/>
                <w:szCs w:val="18"/>
              </w:rPr>
            </w:pPr>
            <w:r w:rsidRPr="00027876">
              <w:rPr>
                <w:rFonts w:cs="Times New Roman"/>
                <w:sz w:val="18"/>
                <w:szCs w:val="18"/>
              </w:rPr>
              <w:t>2023</w:t>
            </w:r>
          </w:p>
        </w:tc>
      </w:tr>
      <w:tr w:rsidR="000119B3"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Бакшеево, ул. Комсомольская, д. 19/8</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80</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30.12.201</w:t>
            </w:r>
            <w:r w:rsidR="001F19DD">
              <w:rPr>
                <w:rFonts w:cs="Times New Roman"/>
                <w:sz w:val="18"/>
                <w:szCs w:val="18"/>
              </w:rPr>
              <w:t>9</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542,90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27</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lastRenderedPageBreak/>
              <w:t xml:space="preserve">п. </w:t>
            </w:r>
            <w:proofErr w:type="spellStart"/>
            <w:r w:rsidRPr="00027876">
              <w:rPr>
                <w:rFonts w:eastAsia="Times New Roman" w:cs="Times New Roman"/>
                <w:sz w:val="18"/>
                <w:szCs w:val="18"/>
                <w:lang w:eastAsia="ru-RU"/>
              </w:rPr>
              <w:t>Воймежный</w:t>
            </w:r>
            <w:proofErr w:type="spellEnd"/>
            <w:r w:rsidRPr="00027876">
              <w:rPr>
                <w:rFonts w:eastAsia="Times New Roman" w:cs="Times New Roman"/>
                <w:sz w:val="18"/>
                <w:szCs w:val="18"/>
                <w:lang w:eastAsia="ru-RU"/>
              </w:rPr>
              <w:t>, д. 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C80163" w:rsidP="003D620D">
            <w:pPr>
              <w:jc w:val="center"/>
              <w:rPr>
                <w:rFonts w:cs="Times New Roman"/>
                <w:sz w:val="18"/>
                <w:szCs w:val="18"/>
              </w:rPr>
            </w:pPr>
            <w:r>
              <w:rPr>
                <w:rFonts w:cs="Times New Roman"/>
                <w:sz w:val="18"/>
                <w:szCs w:val="18"/>
              </w:rPr>
              <w:t>1930</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3D620D">
            <w:pPr>
              <w:jc w:val="center"/>
              <w:rPr>
                <w:rFonts w:cs="Times New Roman"/>
                <w:sz w:val="18"/>
                <w:szCs w:val="18"/>
              </w:rPr>
            </w:pPr>
            <w:r w:rsidRPr="00027876">
              <w:rPr>
                <w:rFonts w:cs="Times New Roman"/>
                <w:sz w:val="18"/>
                <w:szCs w:val="18"/>
              </w:rPr>
              <w:t>30.12.2014</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47,40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6</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Пустоши, ул. Вокзальная, д. 6</w:t>
            </w:r>
          </w:p>
        </w:tc>
        <w:tc>
          <w:tcPr>
            <w:tcW w:w="1816" w:type="dxa"/>
            <w:tcBorders>
              <w:top w:val="single" w:sz="4" w:space="0" w:color="000000"/>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1957</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29.12.2014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27,80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Пустоши, ул. Центральная, д. 2</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1958</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29.12.2014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61,1</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Пустоши, ул. Центральная, д. 14</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1945</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131,1</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Пустоши, ул. Центральная, д. 18/5</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1945</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151,30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8</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Клубная, д. 3</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1965</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29.12.2014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60,90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7</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Лесозаводская, д. 2а</w:t>
            </w:r>
          </w:p>
        </w:tc>
        <w:tc>
          <w:tcPr>
            <w:tcW w:w="1816" w:type="dxa"/>
            <w:tcBorders>
              <w:top w:val="single" w:sz="4" w:space="0" w:color="000000"/>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1967</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30.12.2011</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66,10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7</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Лесозаводская, д. 2б</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1989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30.12.2011</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74,30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Мира, д. 36</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1964</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29.12.2014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29,40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Первомайская, д. 4</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1959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117,90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7</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983607" w:rsidRPr="00027876" w:rsidTr="001F19DD">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Первомайская, д. 6</w:t>
            </w:r>
          </w:p>
        </w:tc>
        <w:tc>
          <w:tcPr>
            <w:tcW w:w="1816" w:type="dxa"/>
            <w:tcBorders>
              <w:top w:val="nil"/>
              <w:left w:val="single" w:sz="4" w:space="0" w:color="000000"/>
              <w:bottom w:val="single" w:sz="4" w:space="0" w:color="000000"/>
              <w:right w:val="nil"/>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1959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983607" w:rsidRPr="00983607" w:rsidRDefault="00983607" w:rsidP="00983607">
            <w:pPr>
              <w:jc w:val="center"/>
              <w:rPr>
                <w:color w:val="000000"/>
                <w:sz w:val="18"/>
                <w:szCs w:val="18"/>
              </w:rPr>
            </w:pPr>
            <w:r w:rsidRPr="00983607">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983607" w:rsidRPr="00027876" w:rsidRDefault="00983607" w:rsidP="00983607">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77,60</w:t>
            </w:r>
          </w:p>
        </w:tc>
        <w:tc>
          <w:tcPr>
            <w:tcW w:w="1341" w:type="dxa"/>
            <w:tcBorders>
              <w:top w:val="nil"/>
              <w:left w:val="single" w:sz="4" w:space="0" w:color="auto"/>
              <w:bottom w:val="single" w:sz="4" w:space="0" w:color="auto"/>
              <w:right w:val="single" w:sz="4" w:space="0" w:color="auto"/>
            </w:tcBorders>
            <w:shd w:val="clear" w:color="auto" w:fill="auto"/>
            <w:vAlign w:val="center"/>
          </w:tcPr>
          <w:p w:rsidR="00983607" w:rsidRPr="00027876" w:rsidRDefault="00983607" w:rsidP="00983607">
            <w:pPr>
              <w:jc w:val="both"/>
              <w:rPr>
                <w:rFonts w:cs="Times New Roman"/>
                <w:sz w:val="18"/>
                <w:szCs w:val="18"/>
              </w:rPr>
            </w:pPr>
            <w:r w:rsidRPr="00027876">
              <w:rPr>
                <w:rFonts w:cs="Times New Roman"/>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983607" w:rsidRPr="00027876" w:rsidRDefault="00983607" w:rsidP="00983607">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1 Мая, д. 6</w:t>
            </w:r>
          </w:p>
        </w:tc>
        <w:tc>
          <w:tcPr>
            <w:tcW w:w="1816" w:type="dxa"/>
            <w:tcBorders>
              <w:top w:val="single" w:sz="4" w:space="0" w:color="000000"/>
              <w:left w:val="single" w:sz="4" w:space="0" w:color="000000"/>
              <w:bottom w:val="single" w:sz="4" w:space="0" w:color="auto"/>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1936</w:t>
            </w:r>
          </w:p>
        </w:tc>
        <w:tc>
          <w:tcPr>
            <w:tcW w:w="2167" w:type="dxa"/>
            <w:tcBorders>
              <w:top w:val="single" w:sz="4" w:space="0" w:color="000000"/>
              <w:left w:val="single" w:sz="4" w:space="0" w:color="000000"/>
              <w:bottom w:val="single" w:sz="4" w:space="0" w:color="auto"/>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30.12.2011</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113,40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9</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lastRenderedPageBreak/>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Горького, д. 1</w:t>
            </w:r>
          </w:p>
        </w:tc>
        <w:tc>
          <w:tcPr>
            <w:tcW w:w="1816" w:type="dxa"/>
            <w:tcBorders>
              <w:top w:val="single" w:sz="4" w:space="0" w:color="auto"/>
              <w:left w:val="single" w:sz="4" w:space="0" w:color="000000"/>
              <w:bottom w:val="single" w:sz="4" w:space="0" w:color="auto"/>
              <w:right w:val="single" w:sz="4" w:space="0" w:color="auto"/>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1958</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30.12.2014</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83,90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Горького, д. 18</w:t>
            </w:r>
          </w:p>
        </w:tc>
        <w:tc>
          <w:tcPr>
            <w:tcW w:w="1816" w:type="dxa"/>
            <w:tcBorders>
              <w:top w:val="single" w:sz="4" w:space="0" w:color="auto"/>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1951</w:t>
            </w:r>
          </w:p>
        </w:tc>
        <w:tc>
          <w:tcPr>
            <w:tcW w:w="2167" w:type="dxa"/>
            <w:tcBorders>
              <w:top w:val="single" w:sz="4" w:space="0" w:color="auto"/>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37,20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Горького, д. 22</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1945</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34,40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Горького, д. 24</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1939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45,70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Клубная, д. 3</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1936</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3</w:t>
            </w:r>
            <w:r w:rsidR="004951C1">
              <w:rPr>
                <w:rFonts w:cs="Times New Roman"/>
                <w:sz w:val="18"/>
                <w:szCs w:val="18"/>
              </w:rPr>
              <w:t>0</w:t>
            </w:r>
            <w:r w:rsidRPr="00027876">
              <w:rPr>
                <w:rFonts w:cs="Times New Roman"/>
                <w:sz w:val="18"/>
                <w:szCs w:val="18"/>
              </w:rPr>
              <w:t>.12.2014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57,40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Советская, д. 3</w:t>
            </w:r>
          </w:p>
        </w:tc>
        <w:tc>
          <w:tcPr>
            <w:tcW w:w="1816" w:type="dxa"/>
            <w:tcBorders>
              <w:top w:val="single" w:sz="4" w:space="0" w:color="000000"/>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1937</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55,10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Советская, д. 4/17</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1935</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124,80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7</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Советская, д. 10/7</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1934</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30.12.2011</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74,80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6</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г. Шатура, </w:t>
            </w:r>
            <w:proofErr w:type="spellStart"/>
            <w:r w:rsidRPr="00027876">
              <w:rPr>
                <w:rFonts w:eastAsia="Times New Roman" w:cs="Times New Roman"/>
                <w:sz w:val="18"/>
                <w:szCs w:val="18"/>
                <w:lang w:eastAsia="ru-RU"/>
              </w:rPr>
              <w:t>пр-кт</w:t>
            </w:r>
            <w:proofErr w:type="spellEnd"/>
            <w:r w:rsidRPr="00027876">
              <w:rPr>
                <w:rFonts w:eastAsia="Times New Roman" w:cs="Times New Roman"/>
                <w:sz w:val="18"/>
                <w:szCs w:val="18"/>
                <w:lang w:eastAsia="ru-RU"/>
              </w:rPr>
              <w:t>. Ильича, д. 10</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1857</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08.09.2016</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61</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F904A7">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г. Шатура, </w:t>
            </w:r>
            <w:proofErr w:type="spellStart"/>
            <w:r w:rsidRPr="00027876">
              <w:rPr>
                <w:rFonts w:eastAsia="Times New Roman" w:cs="Times New Roman"/>
                <w:sz w:val="18"/>
                <w:szCs w:val="18"/>
                <w:lang w:eastAsia="ru-RU"/>
              </w:rPr>
              <w:t>мкр</w:t>
            </w:r>
            <w:proofErr w:type="spellEnd"/>
            <w:r w:rsidRPr="00027876">
              <w:rPr>
                <w:rFonts w:eastAsia="Times New Roman" w:cs="Times New Roman"/>
                <w:sz w:val="18"/>
                <w:szCs w:val="18"/>
                <w:lang w:eastAsia="ru-RU"/>
              </w:rPr>
              <w:t xml:space="preserve">. </w:t>
            </w:r>
            <w:proofErr w:type="spellStart"/>
            <w:r w:rsidRPr="00027876">
              <w:rPr>
                <w:rFonts w:eastAsia="Times New Roman" w:cs="Times New Roman"/>
                <w:sz w:val="18"/>
                <w:szCs w:val="18"/>
                <w:lang w:eastAsia="ru-RU"/>
              </w:rPr>
              <w:t>Керва</w:t>
            </w:r>
            <w:proofErr w:type="spellEnd"/>
            <w:r w:rsidRPr="00027876">
              <w:rPr>
                <w:rFonts w:eastAsia="Times New Roman" w:cs="Times New Roman"/>
                <w:sz w:val="18"/>
                <w:szCs w:val="18"/>
                <w:lang w:eastAsia="ru-RU"/>
              </w:rPr>
              <w:t>, проезд. Больничный, д. 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1930</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31.08.2015</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46,60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F904A7">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Шатура, ул. Энергетиков, д. 8</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F904A7" w:rsidP="00F904A7">
            <w:pPr>
              <w:jc w:val="center"/>
              <w:rPr>
                <w:rFonts w:cs="Times New Roman"/>
                <w:sz w:val="18"/>
                <w:szCs w:val="18"/>
              </w:rPr>
            </w:pPr>
            <w:r>
              <w:rPr>
                <w:rFonts w:cs="Times New Roman"/>
                <w:sz w:val="18"/>
                <w:szCs w:val="18"/>
              </w:rPr>
              <w:t>1960</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29.12.2009</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31,80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3ая Пятилетки д. 76</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205</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30.10.2018</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36,8</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lastRenderedPageBreak/>
              <w:t>г. Шатура, ул. Энергетиков, д. 12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3505</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29.12.2009</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73,40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3</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г. Шатура, </w:t>
            </w:r>
            <w:proofErr w:type="spellStart"/>
            <w:r w:rsidRPr="00027876">
              <w:rPr>
                <w:rFonts w:eastAsia="Times New Roman" w:cs="Times New Roman"/>
                <w:sz w:val="18"/>
                <w:szCs w:val="18"/>
                <w:lang w:eastAsia="ru-RU"/>
              </w:rPr>
              <w:t>мкр</w:t>
            </w:r>
            <w:proofErr w:type="spellEnd"/>
            <w:r w:rsidRPr="00027876">
              <w:rPr>
                <w:rFonts w:eastAsia="Times New Roman" w:cs="Times New Roman"/>
                <w:sz w:val="18"/>
                <w:szCs w:val="18"/>
                <w:lang w:eastAsia="ru-RU"/>
              </w:rPr>
              <w:t xml:space="preserve">. </w:t>
            </w:r>
            <w:proofErr w:type="spellStart"/>
            <w:r w:rsidRPr="00027876">
              <w:rPr>
                <w:rFonts w:eastAsia="Times New Roman" w:cs="Times New Roman"/>
                <w:sz w:val="18"/>
                <w:szCs w:val="18"/>
                <w:lang w:eastAsia="ru-RU"/>
              </w:rPr>
              <w:t>Керва</w:t>
            </w:r>
            <w:proofErr w:type="spellEnd"/>
            <w:r w:rsidRPr="00027876">
              <w:rPr>
                <w:rFonts w:eastAsia="Times New Roman" w:cs="Times New Roman"/>
                <w:sz w:val="18"/>
                <w:szCs w:val="18"/>
                <w:lang w:eastAsia="ru-RU"/>
              </w:rPr>
              <w:t>, проезд. Больничный, д. 4</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1939</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28.11.2016</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89,80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Туголесский</w:t>
            </w:r>
            <w:proofErr w:type="spellEnd"/>
            <w:r w:rsidRPr="00027876">
              <w:rPr>
                <w:rFonts w:eastAsia="Times New Roman" w:cs="Times New Roman"/>
                <w:sz w:val="18"/>
                <w:szCs w:val="18"/>
                <w:lang w:eastAsia="ru-RU"/>
              </w:rPr>
              <w:t xml:space="preserve"> Бор, ул. Советская, д. 14</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1084</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F904A7">
            <w:pPr>
              <w:jc w:val="center"/>
              <w:rPr>
                <w:rFonts w:cs="Times New Roman"/>
                <w:sz w:val="18"/>
                <w:szCs w:val="18"/>
              </w:rPr>
            </w:pPr>
            <w:r w:rsidRPr="00027876">
              <w:rPr>
                <w:rFonts w:cs="Times New Roman"/>
                <w:sz w:val="18"/>
                <w:szCs w:val="18"/>
              </w:rPr>
              <w:t>30.05.2016</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74,30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Кривандино, ул. Песчаная, д. 37</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548</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25.03.2022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132,20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Шатурторф, 12 Поселок, д. 10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546</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25.03.2022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121,60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п. Бакшеево, ул. Комсомольская, д.19/8</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1164</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24.07.2019</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542,9</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27</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3ая Пятилетки д. 76</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205</w:t>
            </w:r>
          </w:p>
        </w:tc>
        <w:tc>
          <w:tcPr>
            <w:tcW w:w="2167" w:type="dxa"/>
            <w:tcBorders>
              <w:top w:val="single" w:sz="4" w:space="0" w:color="auto"/>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30.10.2018</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10,20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г. Рошаль, ул. Свердлова, д. 42</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83607" w:rsidP="00F904A7">
            <w:pPr>
              <w:jc w:val="center"/>
              <w:rPr>
                <w:sz w:val="18"/>
                <w:szCs w:val="18"/>
              </w:rPr>
            </w:pPr>
            <w:r>
              <w:rPr>
                <w:sz w:val="18"/>
                <w:szCs w:val="18"/>
              </w:rPr>
              <w:t>1927</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83607" w:rsidP="00F904A7">
            <w:pPr>
              <w:jc w:val="center"/>
              <w:rPr>
                <w:sz w:val="18"/>
                <w:szCs w:val="18"/>
              </w:rPr>
            </w:pPr>
            <w:r>
              <w:rPr>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40,10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17</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г. Рошаль, ул. Свердлова, д. 47</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83607" w:rsidP="00F904A7">
            <w:pPr>
              <w:jc w:val="center"/>
              <w:rPr>
                <w:sz w:val="18"/>
                <w:szCs w:val="18"/>
              </w:rPr>
            </w:pPr>
            <w:r>
              <w:rPr>
                <w:sz w:val="18"/>
                <w:szCs w:val="18"/>
              </w:rPr>
              <w:t>1927</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83607" w:rsidP="00F904A7">
            <w:pPr>
              <w:jc w:val="center"/>
              <w:rPr>
                <w:sz w:val="18"/>
                <w:szCs w:val="18"/>
              </w:rPr>
            </w:pPr>
            <w:r>
              <w:rPr>
                <w:sz w:val="18"/>
                <w:szCs w:val="18"/>
              </w:rPr>
              <w:t>22.12.2014</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33,60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rPr>
                <w:sz w:val="18"/>
                <w:szCs w:val="18"/>
              </w:rPr>
            </w:pPr>
            <w:r w:rsidRPr="00027876">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4066C8">
        <w:trPr>
          <w:trHeight w:val="526"/>
        </w:trPr>
        <w:tc>
          <w:tcPr>
            <w:tcW w:w="5834" w:type="dxa"/>
            <w:gridSpan w:val="3"/>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г. Рошаль, ул. III Интернационала, д.1</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176</w:t>
            </w:r>
          </w:p>
        </w:tc>
        <w:tc>
          <w:tcPr>
            <w:tcW w:w="2167" w:type="dxa"/>
            <w:tcBorders>
              <w:top w:val="nil"/>
              <w:left w:val="nil"/>
              <w:bottom w:val="single" w:sz="4" w:space="0" w:color="auto"/>
              <w:right w:val="single" w:sz="4" w:space="0" w:color="auto"/>
            </w:tcBorders>
            <w:shd w:val="clear" w:color="auto" w:fill="auto"/>
            <w:vAlign w:val="center"/>
          </w:tcPr>
          <w:p w:rsidR="000119B3" w:rsidRPr="00027876" w:rsidRDefault="000119B3" w:rsidP="001F19DD">
            <w:pPr>
              <w:jc w:val="center"/>
              <w:rPr>
                <w:rFonts w:cs="Times New Roman"/>
                <w:sz w:val="18"/>
                <w:szCs w:val="18"/>
              </w:rPr>
            </w:pPr>
            <w:r w:rsidRPr="00027876">
              <w:rPr>
                <w:rFonts w:cs="Times New Roman"/>
                <w:sz w:val="18"/>
                <w:szCs w:val="18"/>
              </w:rPr>
              <w:t>30.10.2017</w:t>
            </w:r>
          </w:p>
        </w:tc>
        <w:tc>
          <w:tcPr>
            <w:tcW w:w="1804"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34,70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2022</w:t>
            </w:r>
          </w:p>
        </w:tc>
      </w:tr>
      <w:tr w:rsidR="000119B3" w:rsidRPr="00027876" w:rsidTr="00A12AB4">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Клубная, д. 3</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1965</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4951C1" w:rsidP="00F904A7">
            <w:pPr>
              <w:jc w:val="center"/>
              <w:rPr>
                <w:rFonts w:cs="Times New Roman"/>
                <w:sz w:val="18"/>
                <w:szCs w:val="18"/>
              </w:rPr>
            </w:pPr>
            <w:r>
              <w:rPr>
                <w:rFonts w:cs="Times New Roman"/>
                <w:sz w:val="18"/>
                <w:szCs w:val="18"/>
              </w:rPr>
              <w:t>29</w:t>
            </w:r>
            <w:r w:rsidR="000119B3" w:rsidRPr="00027876">
              <w:rPr>
                <w:rFonts w:cs="Times New Roman"/>
                <w:sz w:val="18"/>
                <w:szCs w:val="18"/>
              </w:rPr>
              <w:t>.12.2014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325,80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21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Лесозаводская, д. 2а</w:t>
            </w:r>
          </w:p>
        </w:tc>
        <w:tc>
          <w:tcPr>
            <w:tcW w:w="1816" w:type="dxa"/>
            <w:tcBorders>
              <w:top w:val="single" w:sz="4" w:space="0" w:color="000000"/>
              <w:left w:val="single" w:sz="4" w:space="0" w:color="000000"/>
              <w:bottom w:val="single" w:sz="4" w:space="0" w:color="auto"/>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1967</w:t>
            </w:r>
          </w:p>
        </w:tc>
        <w:tc>
          <w:tcPr>
            <w:tcW w:w="2167" w:type="dxa"/>
            <w:tcBorders>
              <w:top w:val="single" w:sz="4" w:space="0" w:color="000000"/>
              <w:left w:val="single" w:sz="4" w:space="0" w:color="000000"/>
              <w:bottom w:val="single" w:sz="4" w:space="0" w:color="auto"/>
              <w:right w:val="single" w:sz="4" w:space="0" w:color="auto"/>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30.12.2011</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202,50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lastRenderedPageBreak/>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Лесозаводская, д. 2б</w:t>
            </w:r>
          </w:p>
        </w:tc>
        <w:tc>
          <w:tcPr>
            <w:tcW w:w="1816" w:type="dxa"/>
            <w:tcBorders>
              <w:top w:val="single" w:sz="4" w:space="0" w:color="auto"/>
              <w:left w:val="single" w:sz="4" w:space="0" w:color="000000"/>
              <w:bottom w:val="single" w:sz="4" w:space="0" w:color="auto"/>
              <w:right w:val="single" w:sz="4" w:space="0" w:color="auto"/>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1989</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30.12.2011</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407,20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17</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CD530F">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Мира, д. 36</w:t>
            </w:r>
          </w:p>
        </w:tc>
        <w:tc>
          <w:tcPr>
            <w:tcW w:w="1816" w:type="dxa"/>
            <w:tcBorders>
              <w:top w:val="single" w:sz="4" w:space="0" w:color="auto"/>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1964</w:t>
            </w:r>
          </w:p>
        </w:tc>
        <w:tc>
          <w:tcPr>
            <w:tcW w:w="2167" w:type="dxa"/>
            <w:tcBorders>
              <w:top w:val="single" w:sz="4" w:space="0" w:color="auto"/>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29.12.2014</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219,00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9</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Первомайская, д. 4</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1959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413,50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4951C1" w:rsidRPr="00027876" w:rsidTr="004951C1">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 </w:t>
            </w:r>
            <w:proofErr w:type="spellStart"/>
            <w:r w:rsidRPr="00027876">
              <w:rPr>
                <w:rFonts w:eastAsia="Times New Roman" w:cs="Times New Roman"/>
                <w:sz w:val="18"/>
                <w:szCs w:val="18"/>
                <w:lang w:eastAsia="ru-RU"/>
              </w:rPr>
              <w:t>Радовицкий</w:t>
            </w:r>
            <w:proofErr w:type="spellEnd"/>
            <w:r w:rsidRPr="00027876">
              <w:rPr>
                <w:rFonts w:eastAsia="Times New Roman" w:cs="Times New Roman"/>
                <w:sz w:val="18"/>
                <w:szCs w:val="18"/>
                <w:lang w:eastAsia="ru-RU"/>
              </w:rPr>
              <w:t>, ул. Первомайская, д. 6</w:t>
            </w:r>
          </w:p>
        </w:tc>
        <w:tc>
          <w:tcPr>
            <w:tcW w:w="1816" w:type="dxa"/>
            <w:tcBorders>
              <w:top w:val="nil"/>
              <w:left w:val="single" w:sz="4" w:space="0" w:color="000000"/>
              <w:bottom w:val="single" w:sz="4" w:space="0" w:color="000000"/>
              <w:right w:val="nil"/>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1959</w:t>
            </w:r>
          </w:p>
        </w:tc>
        <w:tc>
          <w:tcPr>
            <w:tcW w:w="2167" w:type="dxa"/>
            <w:tcBorders>
              <w:top w:val="nil"/>
              <w:left w:val="single" w:sz="4" w:space="0" w:color="000000"/>
              <w:bottom w:val="single" w:sz="4" w:space="0" w:color="000000"/>
              <w:right w:val="single" w:sz="4" w:space="0" w:color="000000"/>
            </w:tcBorders>
            <w:shd w:val="clear" w:color="auto" w:fill="auto"/>
            <w:vAlign w:val="center"/>
          </w:tcPr>
          <w:p w:rsidR="004951C1" w:rsidRPr="004951C1" w:rsidRDefault="004951C1" w:rsidP="004951C1">
            <w:pPr>
              <w:jc w:val="center"/>
              <w:rPr>
                <w:color w:val="000000"/>
                <w:sz w:val="18"/>
                <w:szCs w:val="18"/>
              </w:rPr>
            </w:pPr>
            <w:r w:rsidRPr="004951C1">
              <w:rPr>
                <w:color w:val="000000"/>
                <w:sz w:val="18"/>
                <w:szCs w:val="18"/>
              </w:rPr>
              <w:t>31.12.2012</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4951C1" w:rsidRPr="00027876" w:rsidRDefault="004951C1" w:rsidP="004951C1">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454,00</w:t>
            </w:r>
          </w:p>
        </w:tc>
        <w:tc>
          <w:tcPr>
            <w:tcW w:w="1341" w:type="dxa"/>
            <w:tcBorders>
              <w:top w:val="nil"/>
              <w:left w:val="single" w:sz="4" w:space="0" w:color="auto"/>
              <w:bottom w:val="single" w:sz="4" w:space="0" w:color="auto"/>
              <w:right w:val="single" w:sz="4" w:space="0" w:color="auto"/>
            </w:tcBorders>
            <w:shd w:val="clear" w:color="auto" w:fill="auto"/>
            <w:vAlign w:val="center"/>
          </w:tcPr>
          <w:p w:rsidR="004951C1" w:rsidRPr="00027876" w:rsidRDefault="004951C1" w:rsidP="004951C1">
            <w:pPr>
              <w:jc w:val="both"/>
              <w:rPr>
                <w:rFonts w:cs="Times New Roman"/>
                <w:sz w:val="18"/>
                <w:szCs w:val="18"/>
              </w:rPr>
            </w:pPr>
            <w:r w:rsidRPr="00027876">
              <w:rPr>
                <w:rFonts w:cs="Times New Roman"/>
                <w:sz w:val="18"/>
                <w:szCs w:val="18"/>
              </w:rPr>
              <w:t>30</w:t>
            </w:r>
          </w:p>
        </w:tc>
        <w:tc>
          <w:tcPr>
            <w:tcW w:w="1679" w:type="dxa"/>
            <w:tcBorders>
              <w:top w:val="single" w:sz="4" w:space="0" w:color="auto"/>
              <w:left w:val="single" w:sz="4" w:space="0" w:color="auto"/>
              <w:bottom w:val="single" w:sz="4" w:space="0" w:color="auto"/>
              <w:right w:val="single" w:sz="4" w:space="0" w:color="auto"/>
            </w:tcBorders>
          </w:tcPr>
          <w:p w:rsidR="004951C1" w:rsidRPr="00027876" w:rsidRDefault="004951C1" w:rsidP="004951C1">
            <w:pPr>
              <w:jc w:val="both"/>
              <w:rPr>
                <w:rFonts w:cs="Times New Roman"/>
                <w:sz w:val="18"/>
                <w:szCs w:val="18"/>
              </w:rPr>
            </w:pPr>
            <w:r w:rsidRPr="00027876">
              <w:rPr>
                <w:rFonts w:cs="Times New Roman"/>
                <w:sz w:val="18"/>
                <w:szCs w:val="18"/>
              </w:rPr>
              <w:t>2023</w:t>
            </w: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b/>
                <w:sz w:val="18"/>
                <w:szCs w:val="18"/>
                <w:lang w:eastAsia="ru-RU"/>
              </w:rPr>
            </w:pPr>
            <w:r w:rsidRPr="00027876">
              <w:rPr>
                <w:rFonts w:eastAsia="Times New Roman" w:cs="Times New Roman"/>
                <w:b/>
                <w:sz w:val="18"/>
                <w:szCs w:val="18"/>
                <w:lang w:eastAsia="ru-RU"/>
              </w:rPr>
              <w:t>Всего подлежит переселению в 2021-2024 гг.</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b/>
                <w:sz w:val="18"/>
                <w:szCs w:val="18"/>
              </w:rPr>
            </w:pPr>
            <w:r w:rsidRPr="00027876">
              <w:rPr>
                <w:rFonts w:cs="Times New Roman"/>
                <w:b/>
                <w:sz w:val="18"/>
                <w:szCs w:val="18"/>
              </w:rPr>
              <w:t>-</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b/>
                <w:sz w:val="18"/>
                <w:szCs w:val="18"/>
              </w:rPr>
            </w:pPr>
            <w:r w:rsidRPr="00027876">
              <w:rPr>
                <w:rFonts w:cs="Times New Roman"/>
                <w:b/>
                <w:sz w:val="18"/>
                <w:szCs w:val="18"/>
              </w:rPr>
              <w:t>-</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967D81" w:rsidP="004066C8">
            <w:pPr>
              <w:widowControl w:val="0"/>
              <w:autoSpaceDE w:val="0"/>
              <w:autoSpaceDN w:val="0"/>
              <w:adjustRightInd w:val="0"/>
              <w:jc w:val="both"/>
              <w:rPr>
                <w:rFonts w:eastAsia="Times New Roman" w:cs="Times New Roman"/>
                <w:b/>
                <w:sz w:val="18"/>
                <w:szCs w:val="18"/>
                <w:lang w:eastAsia="ru-RU"/>
              </w:rPr>
            </w:pPr>
            <w:r>
              <w:rPr>
                <w:rFonts w:eastAsia="Times New Roman" w:cs="Times New Roman"/>
                <w:b/>
                <w:sz w:val="18"/>
                <w:szCs w:val="18"/>
                <w:lang w:eastAsia="ru-RU"/>
              </w:rPr>
              <w:t>9586,5</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967D81" w:rsidP="004066C8">
            <w:pPr>
              <w:jc w:val="both"/>
              <w:rPr>
                <w:rFonts w:cs="Times New Roman"/>
                <w:b/>
                <w:sz w:val="18"/>
                <w:szCs w:val="18"/>
              </w:rPr>
            </w:pPr>
            <w:r>
              <w:rPr>
                <w:rFonts w:cs="Times New Roman"/>
                <w:b/>
                <w:sz w:val="18"/>
                <w:szCs w:val="18"/>
              </w:rPr>
              <w:t>561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b/>
                <w:sz w:val="18"/>
                <w:szCs w:val="18"/>
              </w:rPr>
            </w:pPr>
          </w:p>
        </w:tc>
      </w:tr>
      <w:tr w:rsidR="000119B3" w:rsidRPr="00027876" w:rsidTr="004066C8">
        <w:trPr>
          <w:trHeight w:val="526"/>
        </w:trPr>
        <w:tc>
          <w:tcPr>
            <w:tcW w:w="5834" w:type="dxa"/>
            <w:gridSpan w:val="3"/>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 xml:space="preserve">По муниципальной программе переселения, в рамках которой предусмотрено </w:t>
            </w:r>
            <w:proofErr w:type="spellStart"/>
            <w:r w:rsidRPr="00027876">
              <w:rPr>
                <w:rFonts w:eastAsia="Times New Roman" w:cs="Times New Roman"/>
                <w:sz w:val="18"/>
                <w:szCs w:val="18"/>
                <w:lang w:eastAsia="ru-RU"/>
              </w:rPr>
              <w:t>софинансирование</w:t>
            </w:r>
            <w:proofErr w:type="spellEnd"/>
            <w:r w:rsidRPr="00027876">
              <w:rPr>
                <w:rFonts w:eastAsia="Times New Roman" w:cs="Times New Roman"/>
                <w:sz w:val="18"/>
                <w:szCs w:val="18"/>
                <w:lang w:eastAsia="ru-RU"/>
              </w:rPr>
              <w:t xml:space="preserve"> за счет средств Фонда содействия реформированию ЖКХ, в том числе:</w:t>
            </w:r>
          </w:p>
        </w:tc>
        <w:tc>
          <w:tcPr>
            <w:tcW w:w="1816"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0</w:t>
            </w:r>
          </w:p>
        </w:tc>
        <w:tc>
          <w:tcPr>
            <w:tcW w:w="2167"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0</w:t>
            </w: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0119B3" w:rsidP="004066C8">
            <w:pPr>
              <w:widowControl w:val="0"/>
              <w:autoSpaceDE w:val="0"/>
              <w:autoSpaceDN w:val="0"/>
              <w:adjustRightInd w:val="0"/>
              <w:jc w:val="both"/>
              <w:rPr>
                <w:rFonts w:eastAsia="Times New Roman" w:cs="Times New Roman"/>
                <w:sz w:val="18"/>
                <w:szCs w:val="18"/>
                <w:lang w:eastAsia="ru-RU"/>
              </w:rPr>
            </w:pPr>
            <w:r w:rsidRPr="00027876">
              <w:rPr>
                <w:rFonts w:eastAsia="Times New Roman" w:cs="Times New Roman"/>
                <w:sz w:val="18"/>
                <w:szCs w:val="18"/>
                <w:lang w:eastAsia="ru-RU"/>
              </w:rPr>
              <w:t>0</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4066C8">
            <w:pPr>
              <w:jc w:val="both"/>
              <w:rPr>
                <w:rFonts w:cs="Times New Roman"/>
                <w:sz w:val="18"/>
                <w:szCs w:val="18"/>
              </w:rPr>
            </w:pPr>
            <w:r w:rsidRPr="00027876">
              <w:rPr>
                <w:rFonts w:cs="Times New Roman"/>
                <w:sz w:val="18"/>
                <w:szCs w:val="18"/>
              </w:rPr>
              <w:t>0</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jc w:val="both"/>
              <w:rPr>
                <w:rFonts w:cs="Times New Roman"/>
                <w:sz w:val="18"/>
                <w:szCs w:val="18"/>
              </w:rPr>
            </w:pPr>
          </w:p>
          <w:p w:rsidR="000119B3" w:rsidRPr="00027876" w:rsidRDefault="000119B3" w:rsidP="004066C8">
            <w:pPr>
              <w:jc w:val="both"/>
              <w:rPr>
                <w:rFonts w:cs="Times New Roman"/>
                <w:sz w:val="18"/>
                <w:szCs w:val="18"/>
              </w:rPr>
            </w:pPr>
            <w:r w:rsidRPr="00027876">
              <w:rPr>
                <w:rFonts w:cs="Times New Roman"/>
                <w:sz w:val="18"/>
                <w:szCs w:val="18"/>
              </w:rPr>
              <w:t>0</w:t>
            </w:r>
          </w:p>
        </w:tc>
      </w:tr>
      <w:tr w:rsidR="000119B3" w:rsidRPr="00027876" w:rsidTr="004066C8">
        <w:tc>
          <w:tcPr>
            <w:tcW w:w="510"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r w:rsidRPr="00027876">
              <w:rPr>
                <w:sz w:val="18"/>
                <w:szCs w:val="18"/>
              </w:rPr>
              <w:t>1</w:t>
            </w:r>
          </w:p>
        </w:tc>
        <w:tc>
          <w:tcPr>
            <w:tcW w:w="3283"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r w:rsidRPr="00027876">
              <w:rPr>
                <w:sz w:val="18"/>
                <w:szCs w:val="18"/>
              </w:rPr>
              <w:t>Итого по Городскому округу Шатура</w:t>
            </w:r>
          </w:p>
        </w:tc>
        <w:tc>
          <w:tcPr>
            <w:tcW w:w="2041"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c>
          <w:tcPr>
            <w:tcW w:w="1816"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c>
          <w:tcPr>
            <w:tcW w:w="2167"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c>
          <w:tcPr>
            <w:tcW w:w="1804" w:type="dxa"/>
            <w:tcBorders>
              <w:top w:val="nil"/>
              <w:left w:val="single" w:sz="4" w:space="0" w:color="auto"/>
              <w:bottom w:val="single" w:sz="4" w:space="0" w:color="auto"/>
              <w:right w:val="single" w:sz="4" w:space="0" w:color="auto"/>
            </w:tcBorders>
            <w:shd w:val="clear" w:color="000000" w:fill="FFFFFF"/>
            <w:vAlign w:val="center"/>
          </w:tcPr>
          <w:p w:rsidR="000119B3" w:rsidRPr="00027876" w:rsidRDefault="00967D81" w:rsidP="00967D81">
            <w:pPr>
              <w:widowControl w:val="0"/>
              <w:autoSpaceDE w:val="0"/>
              <w:autoSpaceDN w:val="0"/>
              <w:adjustRightInd w:val="0"/>
              <w:jc w:val="both"/>
              <w:rPr>
                <w:rFonts w:eastAsia="Times New Roman" w:cs="Times New Roman"/>
                <w:b/>
                <w:sz w:val="18"/>
                <w:szCs w:val="18"/>
                <w:lang w:eastAsia="ru-RU"/>
              </w:rPr>
            </w:pPr>
            <w:r>
              <w:rPr>
                <w:rFonts w:eastAsia="Times New Roman" w:cs="Times New Roman"/>
                <w:b/>
                <w:sz w:val="18"/>
                <w:szCs w:val="18"/>
                <w:lang w:eastAsia="ru-RU"/>
              </w:rPr>
              <w:t>9586,5</w:t>
            </w:r>
          </w:p>
        </w:tc>
        <w:tc>
          <w:tcPr>
            <w:tcW w:w="1341" w:type="dxa"/>
            <w:tcBorders>
              <w:top w:val="nil"/>
              <w:left w:val="single" w:sz="4" w:space="0" w:color="auto"/>
              <w:bottom w:val="single" w:sz="4" w:space="0" w:color="auto"/>
              <w:right w:val="single" w:sz="4" w:space="0" w:color="auto"/>
            </w:tcBorders>
            <w:shd w:val="clear" w:color="auto" w:fill="auto"/>
            <w:vAlign w:val="center"/>
          </w:tcPr>
          <w:p w:rsidR="000119B3" w:rsidRPr="00027876" w:rsidRDefault="000119B3" w:rsidP="00967D81">
            <w:pPr>
              <w:jc w:val="both"/>
              <w:rPr>
                <w:rFonts w:cs="Times New Roman"/>
                <w:b/>
                <w:sz w:val="18"/>
                <w:szCs w:val="18"/>
              </w:rPr>
            </w:pPr>
            <w:r w:rsidRPr="00027876">
              <w:rPr>
                <w:rFonts w:cs="Times New Roman"/>
                <w:b/>
                <w:sz w:val="18"/>
                <w:szCs w:val="18"/>
              </w:rPr>
              <w:t>5</w:t>
            </w:r>
            <w:r w:rsidR="00967D81">
              <w:rPr>
                <w:rFonts w:cs="Times New Roman"/>
                <w:b/>
                <w:sz w:val="18"/>
                <w:szCs w:val="18"/>
              </w:rPr>
              <w:t>61</w:t>
            </w:r>
          </w:p>
        </w:tc>
        <w:tc>
          <w:tcPr>
            <w:tcW w:w="1679" w:type="dxa"/>
            <w:tcBorders>
              <w:top w:val="single" w:sz="4" w:space="0" w:color="auto"/>
              <w:left w:val="single" w:sz="4" w:space="0" w:color="auto"/>
              <w:bottom w:val="single" w:sz="4" w:space="0" w:color="auto"/>
              <w:right w:val="single" w:sz="4" w:space="0" w:color="auto"/>
            </w:tcBorders>
          </w:tcPr>
          <w:p w:rsidR="000119B3" w:rsidRPr="00027876" w:rsidRDefault="000119B3" w:rsidP="004066C8">
            <w:pPr>
              <w:widowControl w:val="0"/>
              <w:autoSpaceDE w:val="0"/>
              <w:autoSpaceDN w:val="0"/>
              <w:adjustRightInd w:val="0"/>
              <w:jc w:val="both"/>
              <w:rPr>
                <w:sz w:val="18"/>
                <w:szCs w:val="18"/>
              </w:rPr>
            </w:pPr>
          </w:p>
        </w:tc>
      </w:tr>
    </w:tbl>
    <w:p w:rsidR="00A77419" w:rsidRPr="00BE474A" w:rsidRDefault="00A77419" w:rsidP="00251B42">
      <w:pPr>
        <w:tabs>
          <w:tab w:val="left" w:pos="6765"/>
        </w:tabs>
        <w:jc w:val="both"/>
        <w:rPr>
          <w:b/>
          <w:sz w:val="18"/>
          <w:szCs w:val="18"/>
          <w:lang w:eastAsia="ru-RU"/>
        </w:rPr>
        <w:sectPr w:rsidR="00A77419" w:rsidRPr="00BE474A" w:rsidSect="00101C51">
          <w:pgSz w:w="16837" w:h="11905" w:orient="landscape"/>
          <w:pgMar w:top="1134" w:right="1134" w:bottom="709" w:left="1134" w:header="720" w:footer="720" w:gutter="0"/>
          <w:cols w:space="720"/>
          <w:noEndnote/>
        </w:sectPr>
      </w:pPr>
    </w:p>
    <w:p w:rsidR="00864F47" w:rsidRDefault="00864F47" w:rsidP="00371C27">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22"/>
          <w:lang w:eastAsia="ru-RU"/>
        </w:rPr>
      </w:pPr>
    </w:p>
    <w:sectPr w:rsidR="00864F47" w:rsidSect="001B5E1C">
      <w:headerReference w:type="default" r:id="rId10"/>
      <w:footerReference w:type="default" r:id="rId11"/>
      <w:pgSz w:w="16837" w:h="11905" w:orient="landscape"/>
      <w:pgMar w:top="425"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34" w:rsidRDefault="00C81534" w:rsidP="00BE2323">
      <w:r>
        <w:separator/>
      </w:r>
    </w:p>
  </w:endnote>
  <w:endnote w:type="continuationSeparator" w:id="0">
    <w:p w:rsidR="00C81534" w:rsidRDefault="00C81534"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75" w:rsidRDefault="009665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75" w:rsidRDefault="009665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34" w:rsidRDefault="00C81534" w:rsidP="00BE2323">
      <w:r>
        <w:separator/>
      </w:r>
    </w:p>
  </w:footnote>
  <w:footnote w:type="continuationSeparator" w:id="0">
    <w:p w:rsidR="00C81534" w:rsidRDefault="00C81534"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75" w:rsidRDefault="00966575">
    <w:pPr>
      <w:pStyle w:val="ae"/>
      <w:jc w:val="center"/>
    </w:pPr>
  </w:p>
  <w:p w:rsidR="00966575" w:rsidRPr="005F439C" w:rsidRDefault="00966575" w:rsidP="00CF3525">
    <w:pPr>
      <w:pStyle w:val="ae"/>
    </w:pPr>
  </w:p>
  <w:p w:rsidR="00966575" w:rsidRDefault="009665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75" w:rsidRPr="005F439C" w:rsidRDefault="00966575" w:rsidP="00CF3525">
    <w:pPr>
      <w:pStyle w:val="ae"/>
    </w:pPr>
  </w:p>
  <w:p w:rsidR="00966575" w:rsidRDefault="009665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500"/>
    <w:multiLevelType w:val="hybridMultilevel"/>
    <w:tmpl w:val="4920D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D72FA"/>
    <w:multiLevelType w:val="hybridMultilevel"/>
    <w:tmpl w:val="0E9610B8"/>
    <w:lvl w:ilvl="0" w:tplc="401A842C">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3ED4"/>
    <w:multiLevelType w:val="hybridMultilevel"/>
    <w:tmpl w:val="16283C42"/>
    <w:lvl w:ilvl="0" w:tplc="FAFAD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36E2365"/>
    <w:multiLevelType w:val="hybridMultilevel"/>
    <w:tmpl w:val="BE5E918A"/>
    <w:lvl w:ilvl="0" w:tplc="56428744">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27F82"/>
    <w:multiLevelType w:val="hybridMultilevel"/>
    <w:tmpl w:val="045C8B44"/>
    <w:lvl w:ilvl="0" w:tplc="56428744">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B29D5"/>
    <w:multiLevelType w:val="hybridMultilevel"/>
    <w:tmpl w:val="2612E4B4"/>
    <w:lvl w:ilvl="0" w:tplc="B686E9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556D6"/>
    <w:multiLevelType w:val="hybridMultilevel"/>
    <w:tmpl w:val="E2569F64"/>
    <w:lvl w:ilvl="0" w:tplc="EC729B0E">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740644"/>
    <w:multiLevelType w:val="hybridMultilevel"/>
    <w:tmpl w:val="DA0824DC"/>
    <w:lvl w:ilvl="0" w:tplc="5E4E73B2">
      <w:start w:val="202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557D6"/>
    <w:multiLevelType w:val="multilevel"/>
    <w:tmpl w:val="C9403EE4"/>
    <w:lvl w:ilvl="0">
      <w:start w:val="1"/>
      <w:numFmt w:val="decimal"/>
      <w:lvlText w:val="%1."/>
      <w:lvlJc w:val="left"/>
      <w:pPr>
        <w:ind w:left="405" w:hanging="405"/>
      </w:pPr>
      <w:rPr>
        <w:rFonts w:hint="default"/>
      </w:rPr>
    </w:lvl>
    <w:lvl w:ilvl="1">
      <w:start w:val="1"/>
      <w:numFmt w:val="decimal"/>
      <w:lvlText w:val="%1.%2."/>
      <w:lvlJc w:val="left"/>
      <w:pPr>
        <w:ind w:left="1395" w:hanging="40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010" w:hanging="1080"/>
      </w:pPr>
      <w:rPr>
        <w:rFonts w:hint="default"/>
      </w:rPr>
    </w:lvl>
    <w:lvl w:ilvl="8">
      <w:start w:val="1"/>
      <w:numFmt w:val="decimal"/>
      <w:lvlText w:val="%1.%2.%3.%4.%5.%6.%7.%8.%9."/>
      <w:lvlJc w:val="left"/>
      <w:pPr>
        <w:ind w:left="9360" w:hanging="1440"/>
      </w:pPr>
      <w:rPr>
        <w:rFonts w:hint="default"/>
      </w:rPr>
    </w:lvl>
  </w:abstractNum>
  <w:abstractNum w:abstractNumId="10">
    <w:nsid w:val="47030369"/>
    <w:multiLevelType w:val="hybridMultilevel"/>
    <w:tmpl w:val="0E485814"/>
    <w:lvl w:ilvl="0" w:tplc="C618153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9726D8"/>
    <w:multiLevelType w:val="hybridMultilevel"/>
    <w:tmpl w:val="CDBAE4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87916"/>
    <w:multiLevelType w:val="hybridMultilevel"/>
    <w:tmpl w:val="23221070"/>
    <w:lvl w:ilvl="0" w:tplc="EFB472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A6406D"/>
    <w:multiLevelType w:val="hybridMultilevel"/>
    <w:tmpl w:val="05668882"/>
    <w:lvl w:ilvl="0" w:tplc="F950212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E7319"/>
    <w:multiLevelType w:val="hybridMultilevel"/>
    <w:tmpl w:val="E4482D12"/>
    <w:lvl w:ilvl="0" w:tplc="8A00C5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5"/>
  </w:num>
  <w:num w:numId="2">
    <w:abstractNumId w:val="7"/>
  </w:num>
  <w:num w:numId="3">
    <w:abstractNumId w:val="9"/>
  </w:num>
  <w:num w:numId="4">
    <w:abstractNumId w:val="8"/>
  </w:num>
  <w:num w:numId="5">
    <w:abstractNumId w:val="1"/>
  </w:num>
  <w:num w:numId="6">
    <w:abstractNumId w:val="4"/>
  </w:num>
  <w:num w:numId="7">
    <w:abstractNumId w:val="13"/>
  </w:num>
  <w:num w:numId="8">
    <w:abstractNumId w:val="12"/>
  </w:num>
  <w:num w:numId="9">
    <w:abstractNumId w:val="10"/>
  </w:num>
  <w:num w:numId="10">
    <w:abstractNumId w:val="3"/>
  </w:num>
  <w:num w:numId="11">
    <w:abstractNumId w:val="14"/>
  </w:num>
  <w:num w:numId="12">
    <w:abstractNumId w:val="2"/>
  </w:num>
  <w:num w:numId="13">
    <w:abstractNumId w:val="0"/>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148B"/>
    <w:rsid w:val="0000170B"/>
    <w:rsid w:val="0000286D"/>
    <w:rsid w:val="000031ED"/>
    <w:rsid w:val="000035F0"/>
    <w:rsid w:val="0000453D"/>
    <w:rsid w:val="00005588"/>
    <w:rsid w:val="00010886"/>
    <w:rsid w:val="000119B3"/>
    <w:rsid w:val="00014380"/>
    <w:rsid w:val="0001564F"/>
    <w:rsid w:val="00015EE2"/>
    <w:rsid w:val="00016857"/>
    <w:rsid w:val="00017981"/>
    <w:rsid w:val="00021E5A"/>
    <w:rsid w:val="00023997"/>
    <w:rsid w:val="00026AB7"/>
    <w:rsid w:val="00026D74"/>
    <w:rsid w:val="00027876"/>
    <w:rsid w:val="00027CBF"/>
    <w:rsid w:val="00030819"/>
    <w:rsid w:val="00031169"/>
    <w:rsid w:val="000349F5"/>
    <w:rsid w:val="00034F80"/>
    <w:rsid w:val="000357CB"/>
    <w:rsid w:val="00035A1C"/>
    <w:rsid w:val="00035C8D"/>
    <w:rsid w:val="000366D4"/>
    <w:rsid w:val="00040EE6"/>
    <w:rsid w:val="000421F4"/>
    <w:rsid w:val="00042640"/>
    <w:rsid w:val="00042FDE"/>
    <w:rsid w:val="000477A0"/>
    <w:rsid w:val="000530A7"/>
    <w:rsid w:val="00053820"/>
    <w:rsid w:val="00055B43"/>
    <w:rsid w:val="0005661B"/>
    <w:rsid w:val="0006129E"/>
    <w:rsid w:val="000633A7"/>
    <w:rsid w:val="000636A2"/>
    <w:rsid w:val="00065C01"/>
    <w:rsid w:val="00066C3D"/>
    <w:rsid w:val="000711CF"/>
    <w:rsid w:val="00071680"/>
    <w:rsid w:val="00072946"/>
    <w:rsid w:val="00076318"/>
    <w:rsid w:val="000771C0"/>
    <w:rsid w:val="000817C0"/>
    <w:rsid w:val="0008389D"/>
    <w:rsid w:val="00084159"/>
    <w:rsid w:val="00084950"/>
    <w:rsid w:val="00087AFE"/>
    <w:rsid w:val="00087B82"/>
    <w:rsid w:val="00090135"/>
    <w:rsid w:val="00090888"/>
    <w:rsid w:val="00091667"/>
    <w:rsid w:val="000946D5"/>
    <w:rsid w:val="00094C64"/>
    <w:rsid w:val="00095BC2"/>
    <w:rsid w:val="00095FEA"/>
    <w:rsid w:val="0009736D"/>
    <w:rsid w:val="00097EF6"/>
    <w:rsid w:val="000A0C32"/>
    <w:rsid w:val="000A0C83"/>
    <w:rsid w:val="000A5ED6"/>
    <w:rsid w:val="000A7ED0"/>
    <w:rsid w:val="000B58D0"/>
    <w:rsid w:val="000B6199"/>
    <w:rsid w:val="000B6BAB"/>
    <w:rsid w:val="000B7720"/>
    <w:rsid w:val="000C012F"/>
    <w:rsid w:val="000C4812"/>
    <w:rsid w:val="000C65C1"/>
    <w:rsid w:val="000C72C0"/>
    <w:rsid w:val="000C7AF3"/>
    <w:rsid w:val="000E085F"/>
    <w:rsid w:val="000E1952"/>
    <w:rsid w:val="000E31F4"/>
    <w:rsid w:val="000E4704"/>
    <w:rsid w:val="000E6ABF"/>
    <w:rsid w:val="000E7881"/>
    <w:rsid w:val="000F209D"/>
    <w:rsid w:val="000F2372"/>
    <w:rsid w:val="000F2FCD"/>
    <w:rsid w:val="000F357D"/>
    <w:rsid w:val="000F4C03"/>
    <w:rsid w:val="000F55E4"/>
    <w:rsid w:val="000F5A30"/>
    <w:rsid w:val="00101C51"/>
    <w:rsid w:val="00104801"/>
    <w:rsid w:val="00104A8C"/>
    <w:rsid w:val="0010546A"/>
    <w:rsid w:val="0010716E"/>
    <w:rsid w:val="00111B46"/>
    <w:rsid w:val="00111D4E"/>
    <w:rsid w:val="001136AD"/>
    <w:rsid w:val="0011434F"/>
    <w:rsid w:val="00116B81"/>
    <w:rsid w:val="001201DC"/>
    <w:rsid w:val="001261E5"/>
    <w:rsid w:val="00126652"/>
    <w:rsid w:val="00126EC3"/>
    <w:rsid w:val="001275A7"/>
    <w:rsid w:val="00133B10"/>
    <w:rsid w:val="00133B99"/>
    <w:rsid w:val="0013478A"/>
    <w:rsid w:val="00135325"/>
    <w:rsid w:val="00137707"/>
    <w:rsid w:val="0014098E"/>
    <w:rsid w:val="00144239"/>
    <w:rsid w:val="001456DC"/>
    <w:rsid w:val="00147354"/>
    <w:rsid w:val="00151FBF"/>
    <w:rsid w:val="0015450A"/>
    <w:rsid w:val="00154BC3"/>
    <w:rsid w:val="00156708"/>
    <w:rsid w:val="00156CE7"/>
    <w:rsid w:val="00157162"/>
    <w:rsid w:val="001575F8"/>
    <w:rsid w:val="001579B6"/>
    <w:rsid w:val="00157D64"/>
    <w:rsid w:val="00157E30"/>
    <w:rsid w:val="00160477"/>
    <w:rsid w:val="00161E32"/>
    <w:rsid w:val="00162649"/>
    <w:rsid w:val="00165A23"/>
    <w:rsid w:val="00165E46"/>
    <w:rsid w:val="00166D0A"/>
    <w:rsid w:val="00170173"/>
    <w:rsid w:val="001712B8"/>
    <w:rsid w:val="00172002"/>
    <w:rsid w:val="00172390"/>
    <w:rsid w:val="00174DB4"/>
    <w:rsid w:val="00176EC5"/>
    <w:rsid w:val="00177394"/>
    <w:rsid w:val="00177CF8"/>
    <w:rsid w:val="0018111D"/>
    <w:rsid w:val="00182E76"/>
    <w:rsid w:val="001859FB"/>
    <w:rsid w:val="00185DC7"/>
    <w:rsid w:val="00185EDD"/>
    <w:rsid w:val="001867FC"/>
    <w:rsid w:val="00186D90"/>
    <w:rsid w:val="001870E3"/>
    <w:rsid w:val="00187D4D"/>
    <w:rsid w:val="00190717"/>
    <w:rsid w:val="00190B5B"/>
    <w:rsid w:val="00191B6B"/>
    <w:rsid w:val="00191EEA"/>
    <w:rsid w:val="0019397C"/>
    <w:rsid w:val="0019449B"/>
    <w:rsid w:val="00194F2E"/>
    <w:rsid w:val="00195455"/>
    <w:rsid w:val="00196C14"/>
    <w:rsid w:val="00197709"/>
    <w:rsid w:val="001A2655"/>
    <w:rsid w:val="001A289B"/>
    <w:rsid w:val="001A3E6A"/>
    <w:rsid w:val="001A4E5A"/>
    <w:rsid w:val="001A5F56"/>
    <w:rsid w:val="001A6DBB"/>
    <w:rsid w:val="001A7070"/>
    <w:rsid w:val="001A7503"/>
    <w:rsid w:val="001B0963"/>
    <w:rsid w:val="001B1FDA"/>
    <w:rsid w:val="001B4AA3"/>
    <w:rsid w:val="001B52F6"/>
    <w:rsid w:val="001B554E"/>
    <w:rsid w:val="001B5BED"/>
    <w:rsid w:val="001B5E1C"/>
    <w:rsid w:val="001B602B"/>
    <w:rsid w:val="001B632A"/>
    <w:rsid w:val="001B677C"/>
    <w:rsid w:val="001B71D7"/>
    <w:rsid w:val="001C0A64"/>
    <w:rsid w:val="001C230A"/>
    <w:rsid w:val="001C24E2"/>
    <w:rsid w:val="001C3783"/>
    <w:rsid w:val="001C4003"/>
    <w:rsid w:val="001C48E1"/>
    <w:rsid w:val="001C5C5E"/>
    <w:rsid w:val="001C68BB"/>
    <w:rsid w:val="001C7C27"/>
    <w:rsid w:val="001D1601"/>
    <w:rsid w:val="001D27D3"/>
    <w:rsid w:val="001D2DCB"/>
    <w:rsid w:val="001D518E"/>
    <w:rsid w:val="001D5CD9"/>
    <w:rsid w:val="001D67F9"/>
    <w:rsid w:val="001E1D63"/>
    <w:rsid w:val="001E2C25"/>
    <w:rsid w:val="001E47B9"/>
    <w:rsid w:val="001E5E40"/>
    <w:rsid w:val="001E65FE"/>
    <w:rsid w:val="001E688F"/>
    <w:rsid w:val="001E76D0"/>
    <w:rsid w:val="001F087A"/>
    <w:rsid w:val="001F19DD"/>
    <w:rsid w:val="001F24C5"/>
    <w:rsid w:val="001F27DF"/>
    <w:rsid w:val="001F2A11"/>
    <w:rsid w:val="001F402C"/>
    <w:rsid w:val="001F494F"/>
    <w:rsid w:val="001F7573"/>
    <w:rsid w:val="001F78CC"/>
    <w:rsid w:val="00200C6B"/>
    <w:rsid w:val="00201F2E"/>
    <w:rsid w:val="00202DD2"/>
    <w:rsid w:val="00204124"/>
    <w:rsid w:val="0020441B"/>
    <w:rsid w:val="00204F4D"/>
    <w:rsid w:val="00206DC3"/>
    <w:rsid w:val="002079DD"/>
    <w:rsid w:val="00211255"/>
    <w:rsid w:val="00211EA9"/>
    <w:rsid w:val="00212477"/>
    <w:rsid w:val="002129ED"/>
    <w:rsid w:val="00212CDF"/>
    <w:rsid w:val="00212FD7"/>
    <w:rsid w:val="0021300D"/>
    <w:rsid w:val="00213C92"/>
    <w:rsid w:val="002142A4"/>
    <w:rsid w:val="00215E62"/>
    <w:rsid w:val="00217D66"/>
    <w:rsid w:val="0022033D"/>
    <w:rsid w:val="0022058C"/>
    <w:rsid w:val="002205A9"/>
    <w:rsid w:val="00220E0A"/>
    <w:rsid w:val="00221D54"/>
    <w:rsid w:val="00222364"/>
    <w:rsid w:val="00223AEC"/>
    <w:rsid w:val="00230E51"/>
    <w:rsid w:val="0023222C"/>
    <w:rsid w:val="00232A21"/>
    <w:rsid w:val="00234BE7"/>
    <w:rsid w:val="002356D3"/>
    <w:rsid w:val="00235F21"/>
    <w:rsid w:val="00236D4D"/>
    <w:rsid w:val="002403EB"/>
    <w:rsid w:val="00240980"/>
    <w:rsid w:val="002425F2"/>
    <w:rsid w:val="00242E6A"/>
    <w:rsid w:val="002444AC"/>
    <w:rsid w:val="00245A73"/>
    <w:rsid w:val="002506CA"/>
    <w:rsid w:val="002513D1"/>
    <w:rsid w:val="00251B42"/>
    <w:rsid w:val="00252103"/>
    <w:rsid w:val="002529FB"/>
    <w:rsid w:val="00255397"/>
    <w:rsid w:val="00255909"/>
    <w:rsid w:val="00256296"/>
    <w:rsid w:val="002565F6"/>
    <w:rsid w:val="0026004F"/>
    <w:rsid w:val="00261486"/>
    <w:rsid w:val="00261E3F"/>
    <w:rsid w:val="002629AA"/>
    <w:rsid w:val="002663E4"/>
    <w:rsid w:val="0026745B"/>
    <w:rsid w:val="00270ECE"/>
    <w:rsid w:val="00272467"/>
    <w:rsid w:val="0027486E"/>
    <w:rsid w:val="00274B9B"/>
    <w:rsid w:val="002753F3"/>
    <w:rsid w:val="002763DA"/>
    <w:rsid w:val="002765A0"/>
    <w:rsid w:val="0028087E"/>
    <w:rsid w:val="002809B1"/>
    <w:rsid w:val="00280B07"/>
    <w:rsid w:val="00281B78"/>
    <w:rsid w:val="00281FA9"/>
    <w:rsid w:val="00282EB0"/>
    <w:rsid w:val="0028358E"/>
    <w:rsid w:val="002874ED"/>
    <w:rsid w:val="00287A53"/>
    <w:rsid w:val="00292F00"/>
    <w:rsid w:val="00293B08"/>
    <w:rsid w:val="00294607"/>
    <w:rsid w:val="00294825"/>
    <w:rsid w:val="002948C3"/>
    <w:rsid w:val="00294AC2"/>
    <w:rsid w:val="00295CA3"/>
    <w:rsid w:val="00295EA6"/>
    <w:rsid w:val="002961C5"/>
    <w:rsid w:val="00296EAF"/>
    <w:rsid w:val="002A03FA"/>
    <w:rsid w:val="002A26D7"/>
    <w:rsid w:val="002A2BEB"/>
    <w:rsid w:val="002A4122"/>
    <w:rsid w:val="002A4856"/>
    <w:rsid w:val="002A5135"/>
    <w:rsid w:val="002A600B"/>
    <w:rsid w:val="002B09A3"/>
    <w:rsid w:val="002B1ADD"/>
    <w:rsid w:val="002B1D39"/>
    <w:rsid w:val="002B2544"/>
    <w:rsid w:val="002B2ABE"/>
    <w:rsid w:val="002B575E"/>
    <w:rsid w:val="002B5A7B"/>
    <w:rsid w:val="002B6C28"/>
    <w:rsid w:val="002B6CCC"/>
    <w:rsid w:val="002C0215"/>
    <w:rsid w:val="002C174D"/>
    <w:rsid w:val="002C1A11"/>
    <w:rsid w:val="002C2981"/>
    <w:rsid w:val="002C34D8"/>
    <w:rsid w:val="002C4554"/>
    <w:rsid w:val="002C498A"/>
    <w:rsid w:val="002C4F03"/>
    <w:rsid w:val="002C57E5"/>
    <w:rsid w:val="002C5F86"/>
    <w:rsid w:val="002C6D02"/>
    <w:rsid w:val="002C75CF"/>
    <w:rsid w:val="002C788E"/>
    <w:rsid w:val="002C7EDC"/>
    <w:rsid w:val="002D01A5"/>
    <w:rsid w:val="002D1759"/>
    <w:rsid w:val="002D1987"/>
    <w:rsid w:val="002D3599"/>
    <w:rsid w:val="002D4033"/>
    <w:rsid w:val="002E0A86"/>
    <w:rsid w:val="002E1654"/>
    <w:rsid w:val="002E22F0"/>
    <w:rsid w:val="002E4DB2"/>
    <w:rsid w:val="002E6AFF"/>
    <w:rsid w:val="002E7ADC"/>
    <w:rsid w:val="002F17A5"/>
    <w:rsid w:val="002F217C"/>
    <w:rsid w:val="002F29FE"/>
    <w:rsid w:val="002F2AEF"/>
    <w:rsid w:val="002F3927"/>
    <w:rsid w:val="002F3AE9"/>
    <w:rsid w:val="002F4288"/>
    <w:rsid w:val="002F4377"/>
    <w:rsid w:val="003022E9"/>
    <w:rsid w:val="00302300"/>
    <w:rsid w:val="003055A6"/>
    <w:rsid w:val="00305FC3"/>
    <w:rsid w:val="00306AC5"/>
    <w:rsid w:val="00306C06"/>
    <w:rsid w:val="00307207"/>
    <w:rsid w:val="00310CA1"/>
    <w:rsid w:val="00311216"/>
    <w:rsid w:val="00320DDF"/>
    <w:rsid w:val="00322444"/>
    <w:rsid w:val="0032473D"/>
    <w:rsid w:val="00324B24"/>
    <w:rsid w:val="00325E7D"/>
    <w:rsid w:val="00326F54"/>
    <w:rsid w:val="00326F63"/>
    <w:rsid w:val="00327415"/>
    <w:rsid w:val="00327AF1"/>
    <w:rsid w:val="00330C89"/>
    <w:rsid w:val="00331C41"/>
    <w:rsid w:val="0033249A"/>
    <w:rsid w:val="00334DDE"/>
    <w:rsid w:val="00335DDE"/>
    <w:rsid w:val="00336D9A"/>
    <w:rsid w:val="00336DDE"/>
    <w:rsid w:val="00337BC3"/>
    <w:rsid w:val="003420FA"/>
    <w:rsid w:val="00344111"/>
    <w:rsid w:val="003453A4"/>
    <w:rsid w:val="00345C16"/>
    <w:rsid w:val="00346412"/>
    <w:rsid w:val="0034722B"/>
    <w:rsid w:val="0035212B"/>
    <w:rsid w:val="00352714"/>
    <w:rsid w:val="00352C51"/>
    <w:rsid w:val="00356D00"/>
    <w:rsid w:val="003570EA"/>
    <w:rsid w:val="00360A25"/>
    <w:rsid w:val="003626D3"/>
    <w:rsid w:val="003636CB"/>
    <w:rsid w:val="00364C5E"/>
    <w:rsid w:val="00365920"/>
    <w:rsid w:val="00370270"/>
    <w:rsid w:val="003718E5"/>
    <w:rsid w:val="00371B88"/>
    <w:rsid w:val="00371C27"/>
    <w:rsid w:val="00371D60"/>
    <w:rsid w:val="00372DD2"/>
    <w:rsid w:val="0037469B"/>
    <w:rsid w:val="00375450"/>
    <w:rsid w:val="003758B9"/>
    <w:rsid w:val="003765BF"/>
    <w:rsid w:val="00376BB1"/>
    <w:rsid w:val="003832A2"/>
    <w:rsid w:val="00386055"/>
    <w:rsid w:val="00386608"/>
    <w:rsid w:val="003868EA"/>
    <w:rsid w:val="00386D43"/>
    <w:rsid w:val="0038720B"/>
    <w:rsid w:val="00387B2D"/>
    <w:rsid w:val="00387C2F"/>
    <w:rsid w:val="00390350"/>
    <w:rsid w:val="00390C7C"/>
    <w:rsid w:val="00391E19"/>
    <w:rsid w:val="00394244"/>
    <w:rsid w:val="003944A1"/>
    <w:rsid w:val="00396964"/>
    <w:rsid w:val="00397C3F"/>
    <w:rsid w:val="003A13D3"/>
    <w:rsid w:val="003A1476"/>
    <w:rsid w:val="003A29FC"/>
    <w:rsid w:val="003A2F78"/>
    <w:rsid w:val="003A4647"/>
    <w:rsid w:val="003A493B"/>
    <w:rsid w:val="003A5F06"/>
    <w:rsid w:val="003A6270"/>
    <w:rsid w:val="003B0C1F"/>
    <w:rsid w:val="003B1B02"/>
    <w:rsid w:val="003B1DC9"/>
    <w:rsid w:val="003B4613"/>
    <w:rsid w:val="003B5ECE"/>
    <w:rsid w:val="003B603B"/>
    <w:rsid w:val="003B6B7E"/>
    <w:rsid w:val="003C2486"/>
    <w:rsid w:val="003C4ACA"/>
    <w:rsid w:val="003C590D"/>
    <w:rsid w:val="003C5E89"/>
    <w:rsid w:val="003D0A2B"/>
    <w:rsid w:val="003D25B2"/>
    <w:rsid w:val="003D2CC3"/>
    <w:rsid w:val="003D3D3C"/>
    <w:rsid w:val="003D5EEE"/>
    <w:rsid w:val="003D620D"/>
    <w:rsid w:val="003D7CE7"/>
    <w:rsid w:val="003E1411"/>
    <w:rsid w:val="003E22BB"/>
    <w:rsid w:val="003E34EB"/>
    <w:rsid w:val="003E4229"/>
    <w:rsid w:val="003E43E0"/>
    <w:rsid w:val="003E4AC8"/>
    <w:rsid w:val="003F0FAA"/>
    <w:rsid w:val="003F3D02"/>
    <w:rsid w:val="003F3E7F"/>
    <w:rsid w:val="003F5887"/>
    <w:rsid w:val="003F622C"/>
    <w:rsid w:val="003F670E"/>
    <w:rsid w:val="003F684D"/>
    <w:rsid w:val="003F7EE1"/>
    <w:rsid w:val="004004D5"/>
    <w:rsid w:val="004010F5"/>
    <w:rsid w:val="00402953"/>
    <w:rsid w:val="0040357C"/>
    <w:rsid w:val="00403BA7"/>
    <w:rsid w:val="004066C8"/>
    <w:rsid w:val="00406DAA"/>
    <w:rsid w:val="004070BD"/>
    <w:rsid w:val="0041202D"/>
    <w:rsid w:val="00413460"/>
    <w:rsid w:val="00413CF6"/>
    <w:rsid w:val="004143E8"/>
    <w:rsid w:val="00415639"/>
    <w:rsid w:val="00415901"/>
    <w:rsid w:val="00415CBD"/>
    <w:rsid w:val="00415D79"/>
    <w:rsid w:val="00417BA4"/>
    <w:rsid w:val="0042106B"/>
    <w:rsid w:val="004236E4"/>
    <w:rsid w:val="00423B14"/>
    <w:rsid w:val="004247D4"/>
    <w:rsid w:val="0042511F"/>
    <w:rsid w:val="00425F4D"/>
    <w:rsid w:val="00427A49"/>
    <w:rsid w:val="00427AF7"/>
    <w:rsid w:val="00430F9C"/>
    <w:rsid w:val="00431BCE"/>
    <w:rsid w:val="004320A1"/>
    <w:rsid w:val="0043212E"/>
    <w:rsid w:val="004339AE"/>
    <w:rsid w:val="00437C59"/>
    <w:rsid w:val="00437DE7"/>
    <w:rsid w:val="00440FCB"/>
    <w:rsid w:val="0044221B"/>
    <w:rsid w:val="00442D04"/>
    <w:rsid w:val="004442AD"/>
    <w:rsid w:val="00444308"/>
    <w:rsid w:val="00445150"/>
    <w:rsid w:val="0044775F"/>
    <w:rsid w:val="00451080"/>
    <w:rsid w:val="00451EB3"/>
    <w:rsid w:val="00454E15"/>
    <w:rsid w:val="004561FF"/>
    <w:rsid w:val="00457ED1"/>
    <w:rsid w:val="00461EC0"/>
    <w:rsid w:val="004624C0"/>
    <w:rsid w:val="004627FA"/>
    <w:rsid w:val="004647AF"/>
    <w:rsid w:val="0046525B"/>
    <w:rsid w:val="0046527B"/>
    <w:rsid w:val="00467291"/>
    <w:rsid w:val="004675B9"/>
    <w:rsid w:val="00470D98"/>
    <w:rsid w:val="00472CED"/>
    <w:rsid w:val="004748F3"/>
    <w:rsid w:val="00474E3C"/>
    <w:rsid w:val="00477959"/>
    <w:rsid w:val="00481C6B"/>
    <w:rsid w:val="00482640"/>
    <w:rsid w:val="004847E8"/>
    <w:rsid w:val="004848CD"/>
    <w:rsid w:val="004855FE"/>
    <w:rsid w:val="004859FD"/>
    <w:rsid w:val="00485A7C"/>
    <w:rsid w:val="0049135E"/>
    <w:rsid w:val="004946FC"/>
    <w:rsid w:val="00494C17"/>
    <w:rsid w:val="00494D8C"/>
    <w:rsid w:val="004951C1"/>
    <w:rsid w:val="0049550F"/>
    <w:rsid w:val="0049716B"/>
    <w:rsid w:val="0049771D"/>
    <w:rsid w:val="004A0818"/>
    <w:rsid w:val="004A08EC"/>
    <w:rsid w:val="004A0E47"/>
    <w:rsid w:val="004A2D93"/>
    <w:rsid w:val="004A2E2A"/>
    <w:rsid w:val="004A2F7F"/>
    <w:rsid w:val="004A3CEC"/>
    <w:rsid w:val="004A41A8"/>
    <w:rsid w:val="004A4E97"/>
    <w:rsid w:val="004A5108"/>
    <w:rsid w:val="004A7F4F"/>
    <w:rsid w:val="004B2410"/>
    <w:rsid w:val="004B3179"/>
    <w:rsid w:val="004B3416"/>
    <w:rsid w:val="004B55DA"/>
    <w:rsid w:val="004B631E"/>
    <w:rsid w:val="004B6AEC"/>
    <w:rsid w:val="004B70E3"/>
    <w:rsid w:val="004B77DA"/>
    <w:rsid w:val="004C02CF"/>
    <w:rsid w:val="004C27E5"/>
    <w:rsid w:val="004C51A5"/>
    <w:rsid w:val="004C7ACB"/>
    <w:rsid w:val="004C7AF0"/>
    <w:rsid w:val="004C7C4B"/>
    <w:rsid w:val="004D198E"/>
    <w:rsid w:val="004D326C"/>
    <w:rsid w:val="004D34A3"/>
    <w:rsid w:val="004E1485"/>
    <w:rsid w:val="004E1631"/>
    <w:rsid w:val="004E1636"/>
    <w:rsid w:val="004E31E9"/>
    <w:rsid w:val="004E37D5"/>
    <w:rsid w:val="004E4526"/>
    <w:rsid w:val="004E58E6"/>
    <w:rsid w:val="004E6F1E"/>
    <w:rsid w:val="004E6FA8"/>
    <w:rsid w:val="004F048D"/>
    <w:rsid w:val="004F0BDB"/>
    <w:rsid w:val="004F311F"/>
    <w:rsid w:val="004F3E96"/>
    <w:rsid w:val="004F579C"/>
    <w:rsid w:val="004F5A8F"/>
    <w:rsid w:val="005008D7"/>
    <w:rsid w:val="00501995"/>
    <w:rsid w:val="00502104"/>
    <w:rsid w:val="00502609"/>
    <w:rsid w:val="00503373"/>
    <w:rsid w:val="0050795C"/>
    <w:rsid w:val="00507D60"/>
    <w:rsid w:val="005103A9"/>
    <w:rsid w:val="00511B1D"/>
    <w:rsid w:val="00513580"/>
    <w:rsid w:val="00513C5D"/>
    <w:rsid w:val="00515441"/>
    <w:rsid w:val="00516681"/>
    <w:rsid w:val="005169BF"/>
    <w:rsid w:val="005171EF"/>
    <w:rsid w:val="0051726F"/>
    <w:rsid w:val="005204A5"/>
    <w:rsid w:val="00520668"/>
    <w:rsid w:val="00520EC9"/>
    <w:rsid w:val="005219DD"/>
    <w:rsid w:val="00522B04"/>
    <w:rsid w:val="00522F5C"/>
    <w:rsid w:val="005243AC"/>
    <w:rsid w:val="00524F19"/>
    <w:rsid w:val="005257FF"/>
    <w:rsid w:val="00526C56"/>
    <w:rsid w:val="00527B76"/>
    <w:rsid w:val="005313B1"/>
    <w:rsid w:val="00531784"/>
    <w:rsid w:val="0053277D"/>
    <w:rsid w:val="00532B9C"/>
    <w:rsid w:val="00536C40"/>
    <w:rsid w:val="005426AC"/>
    <w:rsid w:val="00547814"/>
    <w:rsid w:val="0055122A"/>
    <w:rsid w:val="005522CD"/>
    <w:rsid w:val="00552681"/>
    <w:rsid w:val="00552F13"/>
    <w:rsid w:val="005543D8"/>
    <w:rsid w:val="00554FBB"/>
    <w:rsid w:val="005559E8"/>
    <w:rsid w:val="00557FAF"/>
    <w:rsid w:val="00561A58"/>
    <w:rsid w:val="00561EE5"/>
    <w:rsid w:val="00562ABE"/>
    <w:rsid w:val="0056451B"/>
    <w:rsid w:val="005666CF"/>
    <w:rsid w:val="005667D8"/>
    <w:rsid w:val="00570751"/>
    <w:rsid w:val="0057189E"/>
    <w:rsid w:val="00571F5F"/>
    <w:rsid w:val="00573584"/>
    <w:rsid w:val="005737C8"/>
    <w:rsid w:val="00573D08"/>
    <w:rsid w:val="005756C4"/>
    <w:rsid w:val="00575E9E"/>
    <w:rsid w:val="0057694D"/>
    <w:rsid w:val="00581BC3"/>
    <w:rsid w:val="005820C3"/>
    <w:rsid w:val="0058359B"/>
    <w:rsid w:val="005838AA"/>
    <w:rsid w:val="00584AA3"/>
    <w:rsid w:val="00584AC5"/>
    <w:rsid w:val="00585CD4"/>
    <w:rsid w:val="0059007E"/>
    <w:rsid w:val="005903EE"/>
    <w:rsid w:val="00592649"/>
    <w:rsid w:val="00592A47"/>
    <w:rsid w:val="00595060"/>
    <w:rsid w:val="00595725"/>
    <w:rsid w:val="00596BB7"/>
    <w:rsid w:val="00597D6A"/>
    <w:rsid w:val="005A27CF"/>
    <w:rsid w:val="005A5991"/>
    <w:rsid w:val="005A59A6"/>
    <w:rsid w:val="005A6DAC"/>
    <w:rsid w:val="005A7880"/>
    <w:rsid w:val="005B1B3A"/>
    <w:rsid w:val="005B2952"/>
    <w:rsid w:val="005B2DF6"/>
    <w:rsid w:val="005B2EC4"/>
    <w:rsid w:val="005B2FBF"/>
    <w:rsid w:val="005B36A9"/>
    <w:rsid w:val="005B60D4"/>
    <w:rsid w:val="005B6D58"/>
    <w:rsid w:val="005B727D"/>
    <w:rsid w:val="005C0FB6"/>
    <w:rsid w:val="005C2504"/>
    <w:rsid w:val="005C5243"/>
    <w:rsid w:val="005C596A"/>
    <w:rsid w:val="005C59BB"/>
    <w:rsid w:val="005C7F95"/>
    <w:rsid w:val="005D2F8F"/>
    <w:rsid w:val="005D3033"/>
    <w:rsid w:val="005D4F5E"/>
    <w:rsid w:val="005D62E8"/>
    <w:rsid w:val="005D78BA"/>
    <w:rsid w:val="005E0443"/>
    <w:rsid w:val="005E0D19"/>
    <w:rsid w:val="005E1137"/>
    <w:rsid w:val="005E366F"/>
    <w:rsid w:val="005E4173"/>
    <w:rsid w:val="005E4BD4"/>
    <w:rsid w:val="005E4BF9"/>
    <w:rsid w:val="005E739F"/>
    <w:rsid w:val="005F3003"/>
    <w:rsid w:val="005F33A8"/>
    <w:rsid w:val="005F464D"/>
    <w:rsid w:val="005F5093"/>
    <w:rsid w:val="00600B5E"/>
    <w:rsid w:val="00600DCA"/>
    <w:rsid w:val="00601D96"/>
    <w:rsid w:val="00603136"/>
    <w:rsid w:val="00604CD3"/>
    <w:rsid w:val="00605032"/>
    <w:rsid w:val="00606273"/>
    <w:rsid w:val="0061307A"/>
    <w:rsid w:val="00613092"/>
    <w:rsid w:val="00613E4A"/>
    <w:rsid w:val="006174B0"/>
    <w:rsid w:val="00617907"/>
    <w:rsid w:val="006205A0"/>
    <w:rsid w:val="00620653"/>
    <w:rsid w:val="006207E6"/>
    <w:rsid w:val="00621B0D"/>
    <w:rsid w:val="00622443"/>
    <w:rsid w:val="00622D0F"/>
    <w:rsid w:val="00623224"/>
    <w:rsid w:val="00623C1D"/>
    <w:rsid w:val="00624AF9"/>
    <w:rsid w:val="0062687E"/>
    <w:rsid w:val="006302A7"/>
    <w:rsid w:val="006334CB"/>
    <w:rsid w:val="00633522"/>
    <w:rsid w:val="00634191"/>
    <w:rsid w:val="00637672"/>
    <w:rsid w:val="006378ED"/>
    <w:rsid w:val="00637905"/>
    <w:rsid w:val="00637C57"/>
    <w:rsid w:val="00637F87"/>
    <w:rsid w:val="00640561"/>
    <w:rsid w:val="0064184E"/>
    <w:rsid w:val="00644D1D"/>
    <w:rsid w:val="006460D8"/>
    <w:rsid w:val="0065077A"/>
    <w:rsid w:val="006539FF"/>
    <w:rsid w:val="00653CB4"/>
    <w:rsid w:val="0065413C"/>
    <w:rsid w:val="0065769F"/>
    <w:rsid w:val="006576F2"/>
    <w:rsid w:val="00662AC7"/>
    <w:rsid w:val="00665BB8"/>
    <w:rsid w:val="006669D5"/>
    <w:rsid w:val="00670F40"/>
    <w:rsid w:val="006717C8"/>
    <w:rsid w:val="00672613"/>
    <w:rsid w:val="00672F36"/>
    <w:rsid w:val="0067462C"/>
    <w:rsid w:val="006748EB"/>
    <w:rsid w:val="00675DB9"/>
    <w:rsid w:val="00675EB1"/>
    <w:rsid w:val="006814DF"/>
    <w:rsid w:val="00681514"/>
    <w:rsid w:val="00682032"/>
    <w:rsid w:val="00682044"/>
    <w:rsid w:val="006829ED"/>
    <w:rsid w:val="00682C65"/>
    <w:rsid w:val="00683E5E"/>
    <w:rsid w:val="0068605E"/>
    <w:rsid w:val="00686FFC"/>
    <w:rsid w:val="00687800"/>
    <w:rsid w:val="006878C9"/>
    <w:rsid w:val="00687C2F"/>
    <w:rsid w:val="00687F85"/>
    <w:rsid w:val="006907E0"/>
    <w:rsid w:val="006917B9"/>
    <w:rsid w:val="006928AA"/>
    <w:rsid w:val="00694048"/>
    <w:rsid w:val="00694D8D"/>
    <w:rsid w:val="006A0DC8"/>
    <w:rsid w:val="006A14C7"/>
    <w:rsid w:val="006A43A5"/>
    <w:rsid w:val="006A498A"/>
    <w:rsid w:val="006A6BD0"/>
    <w:rsid w:val="006B137E"/>
    <w:rsid w:val="006B1A7F"/>
    <w:rsid w:val="006B20F4"/>
    <w:rsid w:val="006B74AB"/>
    <w:rsid w:val="006C24B0"/>
    <w:rsid w:val="006C2B63"/>
    <w:rsid w:val="006C2E5B"/>
    <w:rsid w:val="006C2EC3"/>
    <w:rsid w:val="006C307E"/>
    <w:rsid w:val="006C40B1"/>
    <w:rsid w:val="006C6DBD"/>
    <w:rsid w:val="006D03BC"/>
    <w:rsid w:val="006D2EEF"/>
    <w:rsid w:val="006D3917"/>
    <w:rsid w:val="006D3E9C"/>
    <w:rsid w:val="006D4974"/>
    <w:rsid w:val="006D5F7B"/>
    <w:rsid w:val="006D7352"/>
    <w:rsid w:val="006E0003"/>
    <w:rsid w:val="006E003D"/>
    <w:rsid w:val="006E0E4A"/>
    <w:rsid w:val="006E2058"/>
    <w:rsid w:val="006E73D9"/>
    <w:rsid w:val="006E763C"/>
    <w:rsid w:val="006F038A"/>
    <w:rsid w:val="006F1B1C"/>
    <w:rsid w:val="006F3A4E"/>
    <w:rsid w:val="006F4225"/>
    <w:rsid w:val="006F471E"/>
    <w:rsid w:val="006F5CE7"/>
    <w:rsid w:val="0070125D"/>
    <w:rsid w:val="00702772"/>
    <w:rsid w:val="00705411"/>
    <w:rsid w:val="0070610A"/>
    <w:rsid w:val="007074E7"/>
    <w:rsid w:val="00710879"/>
    <w:rsid w:val="00710CE1"/>
    <w:rsid w:val="007112D6"/>
    <w:rsid w:val="00711BA7"/>
    <w:rsid w:val="00712AEA"/>
    <w:rsid w:val="00713198"/>
    <w:rsid w:val="0071349A"/>
    <w:rsid w:val="00715386"/>
    <w:rsid w:val="00715806"/>
    <w:rsid w:val="00715939"/>
    <w:rsid w:val="007207A4"/>
    <w:rsid w:val="007220FC"/>
    <w:rsid w:val="00727D74"/>
    <w:rsid w:val="007332C4"/>
    <w:rsid w:val="0073392E"/>
    <w:rsid w:val="00734D01"/>
    <w:rsid w:val="00736B25"/>
    <w:rsid w:val="007402EF"/>
    <w:rsid w:val="00741510"/>
    <w:rsid w:val="00741BB5"/>
    <w:rsid w:val="0074254C"/>
    <w:rsid w:val="00742C6E"/>
    <w:rsid w:val="00743143"/>
    <w:rsid w:val="00743F04"/>
    <w:rsid w:val="00744666"/>
    <w:rsid w:val="0074778D"/>
    <w:rsid w:val="00750FC9"/>
    <w:rsid w:val="00751D29"/>
    <w:rsid w:val="00752166"/>
    <w:rsid w:val="00752835"/>
    <w:rsid w:val="00752EF7"/>
    <w:rsid w:val="007551A3"/>
    <w:rsid w:val="00755978"/>
    <w:rsid w:val="00757714"/>
    <w:rsid w:val="0076042F"/>
    <w:rsid w:val="007622E4"/>
    <w:rsid w:val="0076265F"/>
    <w:rsid w:val="00764398"/>
    <w:rsid w:val="00764DCF"/>
    <w:rsid w:val="00766536"/>
    <w:rsid w:val="0077086D"/>
    <w:rsid w:val="00772B0D"/>
    <w:rsid w:val="0077392C"/>
    <w:rsid w:val="00773F23"/>
    <w:rsid w:val="00777887"/>
    <w:rsid w:val="0078059F"/>
    <w:rsid w:val="00781B3C"/>
    <w:rsid w:val="00783131"/>
    <w:rsid w:val="0078349C"/>
    <w:rsid w:val="007841A6"/>
    <w:rsid w:val="0078488B"/>
    <w:rsid w:val="00785D00"/>
    <w:rsid w:val="00787428"/>
    <w:rsid w:val="007877AE"/>
    <w:rsid w:val="007915B3"/>
    <w:rsid w:val="00791F24"/>
    <w:rsid w:val="00792AED"/>
    <w:rsid w:val="007946FA"/>
    <w:rsid w:val="00794D78"/>
    <w:rsid w:val="00795DD2"/>
    <w:rsid w:val="00797673"/>
    <w:rsid w:val="00797B5C"/>
    <w:rsid w:val="007A1BC3"/>
    <w:rsid w:val="007A2B36"/>
    <w:rsid w:val="007A3C12"/>
    <w:rsid w:val="007A49B4"/>
    <w:rsid w:val="007A5154"/>
    <w:rsid w:val="007A5256"/>
    <w:rsid w:val="007A53B5"/>
    <w:rsid w:val="007A66ED"/>
    <w:rsid w:val="007A7CC4"/>
    <w:rsid w:val="007B1BA7"/>
    <w:rsid w:val="007B3A89"/>
    <w:rsid w:val="007B585D"/>
    <w:rsid w:val="007B64E7"/>
    <w:rsid w:val="007B7470"/>
    <w:rsid w:val="007C003A"/>
    <w:rsid w:val="007C0EA1"/>
    <w:rsid w:val="007C13DE"/>
    <w:rsid w:val="007C2093"/>
    <w:rsid w:val="007C2C5A"/>
    <w:rsid w:val="007C3CFF"/>
    <w:rsid w:val="007C5012"/>
    <w:rsid w:val="007C6E4B"/>
    <w:rsid w:val="007D2B92"/>
    <w:rsid w:val="007D2F14"/>
    <w:rsid w:val="007D37B1"/>
    <w:rsid w:val="007D5743"/>
    <w:rsid w:val="007D5EC3"/>
    <w:rsid w:val="007D659C"/>
    <w:rsid w:val="007E0C1F"/>
    <w:rsid w:val="007E1353"/>
    <w:rsid w:val="007E2F83"/>
    <w:rsid w:val="007E5F70"/>
    <w:rsid w:val="007E7E94"/>
    <w:rsid w:val="007F025B"/>
    <w:rsid w:val="007F0C12"/>
    <w:rsid w:val="007F1009"/>
    <w:rsid w:val="007F1CB4"/>
    <w:rsid w:val="007F6080"/>
    <w:rsid w:val="007F7D44"/>
    <w:rsid w:val="00801B33"/>
    <w:rsid w:val="0080363A"/>
    <w:rsid w:val="008037D2"/>
    <w:rsid w:val="00803B15"/>
    <w:rsid w:val="00803E18"/>
    <w:rsid w:val="00804121"/>
    <w:rsid w:val="008046FC"/>
    <w:rsid w:val="00804D9A"/>
    <w:rsid w:val="00805030"/>
    <w:rsid w:val="00810B91"/>
    <w:rsid w:val="0081141D"/>
    <w:rsid w:val="00811DD9"/>
    <w:rsid w:val="00816286"/>
    <w:rsid w:val="0081680F"/>
    <w:rsid w:val="00820376"/>
    <w:rsid w:val="00820CA0"/>
    <w:rsid w:val="0082109E"/>
    <w:rsid w:val="008221A7"/>
    <w:rsid w:val="0082265C"/>
    <w:rsid w:val="0082363B"/>
    <w:rsid w:val="00823A0C"/>
    <w:rsid w:val="0082512E"/>
    <w:rsid w:val="008251D2"/>
    <w:rsid w:val="008260EF"/>
    <w:rsid w:val="00827A42"/>
    <w:rsid w:val="00831EB7"/>
    <w:rsid w:val="008325DC"/>
    <w:rsid w:val="00832851"/>
    <w:rsid w:val="00832950"/>
    <w:rsid w:val="008345E3"/>
    <w:rsid w:val="008351E7"/>
    <w:rsid w:val="0083554D"/>
    <w:rsid w:val="00836841"/>
    <w:rsid w:val="00836FFD"/>
    <w:rsid w:val="008371BC"/>
    <w:rsid w:val="00840ABF"/>
    <w:rsid w:val="00840EEB"/>
    <w:rsid w:val="0084342B"/>
    <w:rsid w:val="008434DF"/>
    <w:rsid w:val="00843624"/>
    <w:rsid w:val="00844000"/>
    <w:rsid w:val="008442F8"/>
    <w:rsid w:val="008446C6"/>
    <w:rsid w:val="0084597F"/>
    <w:rsid w:val="008475E8"/>
    <w:rsid w:val="00852352"/>
    <w:rsid w:val="0085279E"/>
    <w:rsid w:val="0085287B"/>
    <w:rsid w:val="00855E43"/>
    <w:rsid w:val="008617CA"/>
    <w:rsid w:val="00861F25"/>
    <w:rsid w:val="00863317"/>
    <w:rsid w:val="00863FC4"/>
    <w:rsid w:val="00864994"/>
    <w:rsid w:val="00864F47"/>
    <w:rsid w:val="00865ACE"/>
    <w:rsid w:val="00866881"/>
    <w:rsid w:val="0086780E"/>
    <w:rsid w:val="00871644"/>
    <w:rsid w:val="00871D65"/>
    <w:rsid w:val="00872599"/>
    <w:rsid w:val="00873BAD"/>
    <w:rsid w:val="008755BF"/>
    <w:rsid w:val="008778A7"/>
    <w:rsid w:val="00877915"/>
    <w:rsid w:val="00882608"/>
    <w:rsid w:val="00884E3B"/>
    <w:rsid w:val="008865CC"/>
    <w:rsid w:val="0088776B"/>
    <w:rsid w:val="0089085C"/>
    <w:rsid w:val="00896FC0"/>
    <w:rsid w:val="00897050"/>
    <w:rsid w:val="008970B1"/>
    <w:rsid w:val="008A1E3B"/>
    <w:rsid w:val="008A285A"/>
    <w:rsid w:val="008A3355"/>
    <w:rsid w:val="008A36A9"/>
    <w:rsid w:val="008A3950"/>
    <w:rsid w:val="008A468C"/>
    <w:rsid w:val="008A48A3"/>
    <w:rsid w:val="008A5E9B"/>
    <w:rsid w:val="008A73D9"/>
    <w:rsid w:val="008A7E40"/>
    <w:rsid w:val="008B3F01"/>
    <w:rsid w:val="008B4971"/>
    <w:rsid w:val="008B4982"/>
    <w:rsid w:val="008B78D7"/>
    <w:rsid w:val="008B7D95"/>
    <w:rsid w:val="008B7F07"/>
    <w:rsid w:val="008C002C"/>
    <w:rsid w:val="008C0EAA"/>
    <w:rsid w:val="008C3064"/>
    <w:rsid w:val="008C4F95"/>
    <w:rsid w:val="008C6AFA"/>
    <w:rsid w:val="008C7846"/>
    <w:rsid w:val="008D0339"/>
    <w:rsid w:val="008D0573"/>
    <w:rsid w:val="008D284E"/>
    <w:rsid w:val="008D352E"/>
    <w:rsid w:val="008D3588"/>
    <w:rsid w:val="008D4606"/>
    <w:rsid w:val="008D4EEC"/>
    <w:rsid w:val="008D5FB9"/>
    <w:rsid w:val="008D628C"/>
    <w:rsid w:val="008D79A1"/>
    <w:rsid w:val="008E0AE1"/>
    <w:rsid w:val="008E148F"/>
    <w:rsid w:val="008E2B13"/>
    <w:rsid w:val="008E3293"/>
    <w:rsid w:val="008E35FF"/>
    <w:rsid w:val="008E36B6"/>
    <w:rsid w:val="008E6909"/>
    <w:rsid w:val="008E6F53"/>
    <w:rsid w:val="008F19AB"/>
    <w:rsid w:val="008F1A0D"/>
    <w:rsid w:val="008F28E8"/>
    <w:rsid w:val="008F547B"/>
    <w:rsid w:val="008F63C0"/>
    <w:rsid w:val="008F6D07"/>
    <w:rsid w:val="009019A9"/>
    <w:rsid w:val="00906899"/>
    <w:rsid w:val="00907C12"/>
    <w:rsid w:val="00907C99"/>
    <w:rsid w:val="00907EC8"/>
    <w:rsid w:val="0091167E"/>
    <w:rsid w:val="00911CBC"/>
    <w:rsid w:val="0091312C"/>
    <w:rsid w:val="009146B9"/>
    <w:rsid w:val="009176AB"/>
    <w:rsid w:val="009200E0"/>
    <w:rsid w:val="00922762"/>
    <w:rsid w:val="00923689"/>
    <w:rsid w:val="00923D14"/>
    <w:rsid w:val="009257EB"/>
    <w:rsid w:val="00927186"/>
    <w:rsid w:val="00930319"/>
    <w:rsid w:val="00930B61"/>
    <w:rsid w:val="00932B64"/>
    <w:rsid w:val="00933B4C"/>
    <w:rsid w:val="0093505C"/>
    <w:rsid w:val="00935862"/>
    <w:rsid w:val="00936E67"/>
    <w:rsid w:val="009378ED"/>
    <w:rsid w:val="00940F08"/>
    <w:rsid w:val="009413D3"/>
    <w:rsid w:val="0094142D"/>
    <w:rsid w:val="0094155D"/>
    <w:rsid w:val="00943072"/>
    <w:rsid w:val="00943D04"/>
    <w:rsid w:val="009466F0"/>
    <w:rsid w:val="0095176D"/>
    <w:rsid w:val="009519D6"/>
    <w:rsid w:val="00951A93"/>
    <w:rsid w:val="00953969"/>
    <w:rsid w:val="009540EB"/>
    <w:rsid w:val="0095544A"/>
    <w:rsid w:val="00957586"/>
    <w:rsid w:val="00961487"/>
    <w:rsid w:val="0096168D"/>
    <w:rsid w:val="00962246"/>
    <w:rsid w:val="00963510"/>
    <w:rsid w:val="0096493A"/>
    <w:rsid w:val="009659EA"/>
    <w:rsid w:val="00966575"/>
    <w:rsid w:val="00967D81"/>
    <w:rsid w:val="00970FAE"/>
    <w:rsid w:val="00971FEB"/>
    <w:rsid w:val="009730A7"/>
    <w:rsid w:val="00974189"/>
    <w:rsid w:val="00974563"/>
    <w:rsid w:val="0097557A"/>
    <w:rsid w:val="00976E9B"/>
    <w:rsid w:val="00982977"/>
    <w:rsid w:val="00982E91"/>
    <w:rsid w:val="00983607"/>
    <w:rsid w:val="00985F84"/>
    <w:rsid w:val="0098658B"/>
    <w:rsid w:val="00986CFE"/>
    <w:rsid w:val="00994696"/>
    <w:rsid w:val="00996852"/>
    <w:rsid w:val="00996D95"/>
    <w:rsid w:val="00997867"/>
    <w:rsid w:val="00997D3F"/>
    <w:rsid w:val="009A030B"/>
    <w:rsid w:val="009A0DD4"/>
    <w:rsid w:val="009A1142"/>
    <w:rsid w:val="009A3E0D"/>
    <w:rsid w:val="009A4BBB"/>
    <w:rsid w:val="009A65A1"/>
    <w:rsid w:val="009A7C41"/>
    <w:rsid w:val="009B1B9B"/>
    <w:rsid w:val="009B1D24"/>
    <w:rsid w:val="009B264A"/>
    <w:rsid w:val="009B2B1C"/>
    <w:rsid w:val="009B2C37"/>
    <w:rsid w:val="009B2FB0"/>
    <w:rsid w:val="009B3892"/>
    <w:rsid w:val="009B3AE3"/>
    <w:rsid w:val="009B6726"/>
    <w:rsid w:val="009B6E4A"/>
    <w:rsid w:val="009C097C"/>
    <w:rsid w:val="009C0AB0"/>
    <w:rsid w:val="009C0DFD"/>
    <w:rsid w:val="009C1B23"/>
    <w:rsid w:val="009C3466"/>
    <w:rsid w:val="009C4371"/>
    <w:rsid w:val="009C78A3"/>
    <w:rsid w:val="009C7E5C"/>
    <w:rsid w:val="009D3672"/>
    <w:rsid w:val="009D6DDA"/>
    <w:rsid w:val="009D6F2F"/>
    <w:rsid w:val="009D79B8"/>
    <w:rsid w:val="009E0299"/>
    <w:rsid w:val="009E0602"/>
    <w:rsid w:val="009E06C4"/>
    <w:rsid w:val="009E10AF"/>
    <w:rsid w:val="009E19D6"/>
    <w:rsid w:val="009E1FA9"/>
    <w:rsid w:val="009E31A9"/>
    <w:rsid w:val="009E33CD"/>
    <w:rsid w:val="009E3714"/>
    <w:rsid w:val="009E3EF8"/>
    <w:rsid w:val="009E5EAE"/>
    <w:rsid w:val="009E7FC6"/>
    <w:rsid w:val="009F0283"/>
    <w:rsid w:val="009F04D1"/>
    <w:rsid w:val="009F3A91"/>
    <w:rsid w:val="009F5EE2"/>
    <w:rsid w:val="009F68D2"/>
    <w:rsid w:val="009F76F9"/>
    <w:rsid w:val="00A0007C"/>
    <w:rsid w:val="00A000A6"/>
    <w:rsid w:val="00A01386"/>
    <w:rsid w:val="00A02332"/>
    <w:rsid w:val="00A028E2"/>
    <w:rsid w:val="00A04084"/>
    <w:rsid w:val="00A04843"/>
    <w:rsid w:val="00A04CCD"/>
    <w:rsid w:val="00A05169"/>
    <w:rsid w:val="00A05E9D"/>
    <w:rsid w:val="00A07F18"/>
    <w:rsid w:val="00A07FB9"/>
    <w:rsid w:val="00A12AB4"/>
    <w:rsid w:val="00A145F9"/>
    <w:rsid w:val="00A14B79"/>
    <w:rsid w:val="00A153A3"/>
    <w:rsid w:val="00A15885"/>
    <w:rsid w:val="00A17506"/>
    <w:rsid w:val="00A17E49"/>
    <w:rsid w:val="00A20445"/>
    <w:rsid w:val="00A20F55"/>
    <w:rsid w:val="00A21125"/>
    <w:rsid w:val="00A22AE9"/>
    <w:rsid w:val="00A25443"/>
    <w:rsid w:val="00A26411"/>
    <w:rsid w:val="00A26698"/>
    <w:rsid w:val="00A26922"/>
    <w:rsid w:val="00A26FFC"/>
    <w:rsid w:val="00A274FA"/>
    <w:rsid w:val="00A27830"/>
    <w:rsid w:val="00A318C5"/>
    <w:rsid w:val="00A31D7A"/>
    <w:rsid w:val="00A33C40"/>
    <w:rsid w:val="00A33D8A"/>
    <w:rsid w:val="00A34372"/>
    <w:rsid w:val="00A34B28"/>
    <w:rsid w:val="00A35F1B"/>
    <w:rsid w:val="00A44189"/>
    <w:rsid w:val="00A45F2E"/>
    <w:rsid w:val="00A50404"/>
    <w:rsid w:val="00A52A20"/>
    <w:rsid w:val="00A5359D"/>
    <w:rsid w:val="00A554C0"/>
    <w:rsid w:val="00A55CA7"/>
    <w:rsid w:val="00A55F76"/>
    <w:rsid w:val="00A56BC5"/>
    <w:rsid w:val="00A5728F"/>
    <w:rsid w:val="00A61BB1"/>
    <w:rsid w:val="00A62482"/>
    <w:rsid w:val="00A63488"/>
    <w:rsid w:val="00A646FF"/>
    <w:rsid w:val="00A66B99"/>
    <w:rsid w:val="00A66F19"/>
    <w:rsid w:val="00A67646"/>
    <w:rsid w:val="00A67AE2"/>
    <w:rsid w:val="00A70A01"/>
    <w:rsid w:val="00A7146C"/>
    <w:rsid w:val="00A72165"/>
    <w:rsid w:val="00A72FF1"/>
    <w:rsid w:val="00A734BE"/>
    <w:rsid w:val="00A74E2F"/>
    <w:rsid w:val="00A74F36"/>
    <w:rsid w:val="00A755A3"/>
    <w:rsid w:val="00A7590C"/>
    <w:rsid w:val="00A7637B"/>
    <w:rsid w:val="00A76E40"/>
    <w:rsid w:val="00A77419"/>
    <w:rsid w:val="00A81536"/>
    <w:rsid w:val="00A82ACF"/>
    <w:rsid w:val="00A82CF3"/>
    <w:rsid w:val="00A83CD8"/>
    <w:rsid w:val="00A83DAF"/>
    <w:rsid w:val="00A8435B"/>
    <w:rsid w:val="00A85364"/>
    <w:rsid w:val="00A8594F"/>
    <w:rsid w:val="00A85960"/>
    <w:rsid w:val="00A86514"/>
    <w:rsid w:val="00A87635"/>
    <w:rsid w:val="00A87B88"/>
    <w:rsid w:val="00A87F84"/>
    <w:rsid w:val="00A930A9"/>
    <w:rsid w:val="00A938A0"/>
    <w:rsid w:val="00A94D91"/>
    <w:rsid w:val="00A9750B"/>
    <w:rsid w:val="00A97927"/>
    <w:rsid w:val="00AA1E4C"/>
    <w:rsid w:val="00AA42D6"/>
    <w:rsid w:val="00AA44D8"/>
    <w:rsid w:val="00AA478D"/>
    <w:rsid w:val="00AA4913"/>
    <w:rsid w:val="00AA520C"/>
    <w:rsid w:val="00AA56F9"/>
    <w:rsid w:val="00AA5F1E"/>
    <w:rsid w:val="00AA6066"/>
    <w:rsid w:val="00AB1D2C"/>
    <w:rsid w:val="00AB34A1"/>
    <w:rsid w:val="00AB4705"/>
    <w:rsid w:val="00AB7C7A"/>
    <w:rsid w:val="00AC14DF"/>
    <w:rsid w:val="00AC191D"/>
    <w:rsid w:val="00AC4213"/>
    <w:rsid w:val="00AC58E4"/>
    <w:rsid w:val="00AC7C94"/>
    <w:rsid w:val="00AD020A"/>
    <w:rsid w:val="00AD0422"/>
    <w:rsid w:val="00AD0C05"/>
    <w:rsid w:val="00AD0E0F"/>
    <w:rsid w:val="00AD1473"/>
    <w:rsid w:val="00AD4662"/>
    <w:rsid w:val="00AD4E69"/>
    <w:rsid w:val="00AD4F0A"/>
    <w:rsid w:val="00AD5707"/>
    <w:rsid w:val="00AD6222"/>
    <w:rsid w:val="00AD7835"/>
    <w:rsid w:val="00AE024B"/>
    <w:rsid w:val="00AE140D"/>
    <w:rsid w:val="00AE1C43"/>
    <w:rsid w:val="00AE2542"/>
    <w:rsid w:val="00AE3035"/>
    <w:rsid w:val="00AE39C6"/>
    <w:rsid w:val="00AE4C78"/>
    <w:rsid w:val="00AE586E"/>
    <w:rsid w:val="00AF0C24"/>
    <w:rsid w:val="00AF1632"/>
    <w:rsid w:val="00AF1CF3"/>
    <w:rsid w:val="00B00CB6"/>
    <w:rsid w:val="00B01420"/>
    <w:rsid w:val="00B0283C"/>
    <w:rsid w:val="00B0356F"/>
    <w:rsid w:val="00B059D8"/>
    <w:rsid w:val="00B06AE6"/>
    <w:rsid w:val="00B07206"/>
    <w:rsid w:val="00B1264F"/>
    <w:rsid w:val="00B156A5"/>
    <w:rsid w:val="00B15DA7"/>
    <w:rsid w:val="00B163A8"/>
    <w:rsid w:val="00B229AC"/>
    <w:rsid w:val="00B22B9F"/>
    <w:rsid w:val="00B23269"/>
    <w:rsid w:val="00B23972"/>
    <w:rsid w:val="00B2414C"/>
    <w:rsid w:val="00B24C78"/>
    <w:rsid w:val="00B26547"/>
    <w:rsid w:val="00B26D8E"/>
    <w:rsid w:val="00B3090E"/>
    <w:rsid w:val="00B30A89"/>
    <w:rsid w:val="00B3261A"/>
    <w:rsid w:val="00B32B72"/>
    <w:rsid w:val="00B342E9"/>
    <w:rsid w:val="00B34921"/>
    <w:rsid w:val="00B34F43"/>
    <w:rsid w:val="00B3762D"/>
    <w:rsid w:val="00B40A27"/>
    <w:rsid w:val="00B425EC"/>
    <w:rsid w:val="00B43518"/>
    <w:rsid w:val="00B44CBD"/>
    <w:rsid w:val="00B4578F"/>
    <w:rsid w:val="00B46B35"/>
    <w:rsid w:val="00B50454"/>
    <w:rsid w:val="00B53EFA"/>
    <w:rsid w:val="00B54CA7"/>
    <w:rsid w:val="00B55F4E"/>
    <w:rsid w:val="00B5695C"/>
    <w:rsid w:val="00B56D51"/>
    <w:rsid w:val="00B60827"/>
    <w:rsid w:val="00B61A6F"/>
    <w:rsid w:val="00B61E62"/>
    <w:rsid w:val="00B635D3"/>
    <w:rsid w:val="00B669B0"/>
    <w:rsid w:val="00B714C1"/>
    <w:rsid w:val="00B72C4E"/>
    <w:rsid w:val="00B747F7"/>
    <w:rsid w:val="00B763F2"/>
    <w:rsid w:val="00B7661E"/>
    <w:rsid w:val="00B80446"/>
    <w:rsid w:val="00B80659"/>
    <w:rsid w:val="00B83C73"/>
    <w:rsid w:val="00B85E40"/>
    <w:rsid w:val="00B86551"/>
    <w:rsid w:val="00B871FD"/>
    <w:rsid w:val="00B87230"/>
    <w:rsid w:val="00B87BC1"/>
    <w:rsid w:val="00B919F6"/>
    <w:rsid w:val="00B91C19"/>
    <w:rsid w:val="00B92551"/>
    <w:rsid w:val="00B9348A"/>
    <w:rsid w:val="00B95BB4"/>
    <w:rsid w:val="00B96B1A"/>
    <w:rsid w:val="00BA19F3"/>
    <w:rsid w:val="00BA2AAD"/>
    <w:rsid w:val="00BA2DCF"/>
    <w:rsid w:val="00BA37B4"/>
    <w:rsid w:val="00BA4685"/>
    <w:rsid w:val="00BA55BF"/>
    <w:rsid w:val="00BB4AB7"/>
    <w:rsid w:val="00BB65E0"/>
    <w:rsid w:val="00BC3677"/>
    <w:rsid w:val="00BC5A0A"/>
    <w:rsid w:val="00BC5D18"/>
    <w:rsid w:val="00BC684E"/>
    <w:rsid w:val="00BD004B"/>
    <w:rsid w:val="00BD100B"/>
    <w:rsid w:val="00BD2F7A"/>
    <w:rsid w:val="00BD41A6"/>
    <w:rsid w:val="00BD5186"/>
    <w:rsid w:val="00BD55CA"/>
    <w:rsid w:val="00BD7FC1"/>
    <w:rsid w:val="00BE2323"/>
    <w:rsid w:val="00BE412B"/>
    <w:rsid w:val="00BE474A"/>
    <w:rsid w:val="00BE485F"/>
    <w:rsid w:val="00BE5B68"/>
    <w:rsid w:val="00BE66C1"/>
    <w:rsid w:val="00BF167E"/>
    <w:rsid w:val="00BF1C75"/>
    <w:rsid w:val="00BF1F99"/>
    <w:rsid w:val="00BF5C53"/>
    <w:rsid w:val="00BF709F"/>
    <w:rsid w:val="00C00791"/>
    <w:rsid w:val="00C009C5"/>
    <w:rsid w:val="00C02E0C"/>
    <w:rsid w:val="00C04BA5"/>
    <w:rsid w:val="00C050FE"/>
    <w:rsid w:val="00C0519B"/>
    <w:rsid w:val="00C052E2"/>
    <w:rsid w:val="00C0584F"/>
    <w:rsid w:val="00C10A1B"/>
    <w:rsid w:val="00C10EDC"/>
    <w:rsid w:val="00C1227D"/>
    <w:rsid w:val="00C12C24"/>
    <w:rsid w:val="00C12C40"/>
    <w:rsid w:val="00C13B3D"/>
    <w:rsid w:val="00C14D45"/>
    <w:rsid w:val="00C15E0F"/>
    <w:rsid w:val="00C17969"/>
    <w:rsid w:val="00C17CEE"/>
    <w:rsid w:val="00C17D75"/>
    <w:rsid w:val="00C17F6F"/>
    <w:rsid w:val="00C2016B"/>
    <w:rsid w:val="00C20C0C"/>
    <w:rsid w:val="00C20E19"/>
    <w:rsid w:val="00C249D9"/>
    <w:rsid w:val="00C250DC"/>
    <w:rsid w:val="00C26402"/>
    <w:rsid w:val="00C309C4"/>
    <w:rsid w:val="00C30D38"/>
    <w:rsid w:val="00C31DCA"/>
    <w:rsid w:val="00C34418"/>
    <w:rsid w:val="00C37D8B"/>
    <w:rsid w:val="00C403C6"/>
    <w:rsid w:val="00C41EF6"/>
    <w:rsid w:val="00C42C6E"/>
    <w:rsid w:val="00C45EB8"/>
    <w:rsid w:val="00C47044"/>
    <w:rsid w:val="00C5037F"/>
    <w:rsid w:val="00C5079B"/>
    <w:rsid w:val="00C50B0B"/>
    <w:rsid w:val="00C50D1C"/>
    <w:rsid w:val="00C51827"/>
    <w:rsid w:val="00C523FC"/>
    <w:rsid w:val="00C53FE3"/>
    <w:rsid w:val="00C54099"/>
    <w:rsid w:val="00C54184"/>
    <w:rsid w:val="00C56A80"/>
    <w:rsid w:val="00C5737D"/>
    <w:rsid w:val="00C60AC2"/>
    <w:rsid w:val="00C61146"/>
    <w:rsid w:val="00C623DD"/>
    <w:rsid w:val="00C63896"/>
    <w:rsid w:val="00C65413"/>
    <w:rsid w:val="00C6545A"/>
    <w:rsid w:val="00C67038"/>
    <w:rsid w:val="00C72B59"/>
    <w:rsid w:val="00C734C7"/>
    <w:rsid w:val="00C76548"/>
    <w:rsid w:val="00C77350"/>
    <w:rsid w:val="00C80163"/>
    <w:rsid w:val="00C80B58"/>
    <w:rsid w:val="00C80C7A"/>
    <w:rsid w:val="00C81534"/>
    <w:rsid w:val="00C82E15"/>
    <w:rsid w:val="00C83360"/>
    <w:rsid w:val="00C83517"/>
    <w:rsid w:val="00C8409E"/>
    <w:rsid w:val="00C84217"/>
    <w:rsid w:val="00C848E9"/>
    <w:rsid w:val="00C8569B"/>
    <w:rsid w:val="00C86BFF"/>
    <w:rsid w:val="00C86F85"/>
    <w:rsid w:val="00C874AE"/>
    <w:rsid w:val="00C879B2"/>
    <w:rsid w:val="00C902AB"/>
    <w:rsid w:val="00C934EB"/>
    <w:rsid w:val="00C93C09"/>
    <w:rsid w:val="00C94BC8"/>
    <w:rsid w:val="00C94C95"/>
    <w:rsid w:val="00C95365"/>
    <w:rsid w:val="00C96602"/>
    <w:rsid w:val="00CA0366"/>
    <w:rsid w:val="00CA084A"/>
    <w:rsid w:val="00CA13D0"/>
    <w:rsid w:val="00CA249A"/>
    <w:rsid w:val="00CA31D8"/>
    <w:rsid w:val="00CA3DD1"/>
    <w:rsid w:val="00CA5242"/>
    <w:rsid w:val="00CA7982"/>
    <w:rsid w:val="00CB0027"/>
    <w:rsid w:val="00CB1C7F"/>
    <w:rsid w:val="00CB3065"/>
    <w:rsid w:val="00CB73EE"/>
    <w:rsid w:val="00CC0343"/>
    <w:rsid w:val="00CC0E3C"/>
    <w:rsid w:val="00CC12FA"/>
    <w:rsid w:val="00CC1CC2"/>
    <w:rsid w:val="00CC2D4F"/>
    <w:rsid w:val="00CC4D32"/>
    <w:rsid w:val="00CC5BB2"/>
    <w:rsid w:val="00CC6BF6"/>
    <w:rsid w:val="00CD0FE9"/>
    <w:rsid w:val="00CD21EC"/>
    <w:rsid w:val="00CD2A6C"/>
    <w:rsid w:val="00CD38E2"/>
    <w:rsid w:val="00CD530F"/>
    <w:rsid w:val="00CD55A1"/>
    <w:rsid w:val="00CD6926"/>
    <w:rsid w:val="00CD6DA1"/>
    <w:rsid w:val="00CE1E79"/>
    <w:rsid w:val="00CE2964"/>
    <w:rsid w:val="00CE2C91"/>
    <w:rsid w:val="00CE2D41"/>
    <w:rsid w:val="00CE2D50"/>
    <w:rsid w:val="00CE39F4"/>
    <w:rsid w:val="00CE6B99"/>
    <w:rsid w:val="00CE75EA"/>
    <w:rsid w:val="00CF0A6F"/>
    <w:rsid w:val="00CF1C11"/>
    <w:rsid w:val="00CF1CC5"/>
    <w:rsid w:val="00CF252D"/>
    <w:rsid w:val="00CF3525"/>
    <w:rsid w:val="00D0011B"/>
    <w:rsid w:val="00D0073F"/>
    <w:rsid w:val="00D020B5"/>
    <w:rsid w:val="00D020D8"/>
    <w:rsid w:val="00D02A36"/>
    <w:rsid w:val="00D02AE8"/>
    <w:rsid w:val="00D02B35"/>
    <w:rsid w:val="00D03571"/>
    <w:rsid w:val="00D041DF"/>
    <w:rsid w:val="00D04E50"/>
    <w:rsid w:val="00D05BE8"/>
    <w:rsid w:val="00D06FA1"/>
    <w:rsid w:val="00D07432"/>
    <w:rsid w:val="00D07585"/>
    <w:rsid w:val="00D0779F"/>
    <w:rsid w:val="00D10FC9"/>
    <w:rsid w:val="00D116AA"/>
    <w:rsid w:val="00D11E19"/>
    <w:rsid w:val="00D12064"/>
    <w:rsid w:val="00D1214B"/>
    <w:rsid w:val="00D148EF"/>
    <w:rsid w:val="00D15802"/>
    <w:rsid w:val="00D16343"/>
    <w:rsid w:val="00D17840"/>
    <w:rsid w:val="00D216F2"/>
    <w:rsid w:val="00D2193C"/>
    <w:rsid w:val="00D24340"/>
    <w:rsid w:val="00D25118"/>
    <w:rsid w:val="00D3165A"/>
    <w:rsid w:val="00D32AC9"/>
    <w:rsid w:val="00D32B4D"/>
    <w:rsid w:val="00D347D2"/>
    <w:rsid w:val="00D3741B"/>
    <w:rsid w:val="00D3787E"/>
    <w:rsid w:val="00D40F79"/>
    <w:rsid w:val="00D41B00"/>
    <w:rsid w:val="00D420D4"/>
    <w:rsid w:val="00D42598"/>
    <w:rsid w:val="00D44562"/>
    <w:rsid w:val="00D45E21"/>
    <w:rsid w:val="00D50D5C"/>
    <w:rsid w:val="00D51964"/>
    <w:rsid w:val="00D52892"/>
    <w:rsid w:val="00D528C2"/>
    <w:rsid w:val="00D52AC2"/>
    <w:rsid w:val="00D53D49"/>
    <w:rsid w:val="00D53E8C"/>
    <w:rsid w:val="00D54920"/>
    <w:rsid w:val="00D559FE"/>
    <w:rsid w:val="00D57950"/>
    <w:rsid w:val="00D57B4E"/>
    <w:rsid w:val="00D57E90"/>
    <w:rsid w:val="00D60A42"/>
    <w:rsid w:val="00D610F1"/>
    <w:rsid w:val="00D61479"/>
    <w:rsid w:val="00D61E14"/>
    <w:rsid w:val="00D630AD"/>
    <w:rsid w:val="00D63488"/>
    <w:rsid w:val="00D638F1"/>
    <w:rsid w:val="00D64125"/>
    <w:rsid w:val="00D66331"/>
    <w:rsid w:val="00D701E7"/>
    <w:rsid w:val="00D71133"/>
    <w:rsid w:val="00D73B20"/>
    <w:rsid w:val="00D74EBB"/>
    <w:rsid w:val="00D75607"/>
    <w:rsid w:val="00D75EC8"/>
    <w:rsid w:val="00D77720"/>
    <w:rsid w:val="00D7786A"/>
    <w:rsid w:val="00D77B7C"/>
    <w:rsid w:val="00D804A5"/>
    <w:rsid w:val="00D81023"/>
    <w:rsid w:val="00D81D71"/>
    <w:rsid w:val="00D82700"/>
    <w:rsid w:val="00D83667"/>
    <w:rsid w:val="00D83AD2"/>
    <w:rsid w:val="00D84043"/>
    <w:rsid w:val="00D85B59"/>
    <w:rsid w:val="00D8609E"/>
    <w:rsid w:val="00D86A76"/>
    <w:rsid w:val="00D87F47"/>
    <w:rsid w:val="00D9069C"/>
    <w:rsid w:val="00D91DC8"/>
    <w:rsid w:val="00D928DD"/>
    <w:rsid w:val="00D93BAA"/>
    <w:rsid w:val="00D952EF"/>
    <w:rsid w:val="00D961CD"/>
    <w:rsid w:val="00DA09E2"/>
    <w:rsid w:val="00DA105C"/>
    <w:rsid w:val="00DA10F0"/>
    <w:rsid w:val="00DA11AA"/>
    <w:rsid w:val="00DA2637"/>
    <w:rsid w:val="00DA2F29"/>
    <w:rsid w:val="00DA3A4A"/>
    <w:rsid w:val="00DA4BF7"/>
    <w:rsid w:val="00DA5FA3"/>
    <w:rsid w:val="00DA64F6"/>
    <w:rsid w:val="00DA730C"/>
    <w:rsid w:val="00DB016A"/>
    <w:rsid w:val="00DB126F"/>
    <w:rsid w:val="00DB2913"/>
    <w:rsid w:val="00DB38E4"/>
    <w:rsid w:val="00DB403F"/>
    <w:rsid w:val="00DB46EA"/>
    <w:rsid w:val="00DB52D1"/>
    <w:rsid w:val="00DC0FC6"/>
    <w:rsid w:val="00DC15CB"/>
    <w:rsid w:val="00DC1FB9"/>
    <w:rsid w:val="00DC3774"/>
    <w:rsid w:val="00DC4435"/>
    <w:rsid w:val="00DC642B"/>
    <w:rsid w:val="00DC702B"/>
    <w:rsid w:val="00DD019E"/>
    <w:rsid w:val="00DD3A51"/>
    <w:rsid w:val="00DD5D20"/>
    <w:rsid w:val="00DE17B3"/>
    <w:rsid w:val="00DE3325"/>
    <w:rsid w:val="00DE4DC2"/>
    <w:rsid w:val="00DE6214"/>
    <w:rsid w:val="00DF28E6"/>
    <w:rsid w:val="00DF2AF0"/>
    <w:rsid w:val="00DF5CA2"/>
    <w:rsid w:val="00DF674B"/>
    <w:rsid w:val="00DF6763"/>
    <w:rsid w:val="00E01245"/>
    <w:rsid w:val="00E01AB3"/>
    <w:rsid w:val="00E03DB1"/>
    <w:rsid w:val="00E0476C"/>
    <w:rsid w:val="00E05BE1"/>
    <w:rsid w:val="00E06D1A"/>
    <w:rsid w:val="00E07427"/>
    <w:rsid w:val="00E10102"/>
    <w:rsid w:val="00E121FC"/>
    <w:rsid w:val="00E12FA1"/>
    <w:rsid w:val="00E134AF"/>
    <w:rsid w:val="00E1351F"/>
    <w:rsid w:val="00E13DC2"/>
    <w:rsid w:val="00E14C3B"/>
    <w:rsid w:val="00E15522"/>
    <w:rsid w:val="00E15BFE"/>
    <w:rsid w:val="00E1604B"/>
    <w:rsid w:val="00E166D7"/>
    <w:rsid w:val="00E16CFE"/>
    <w:rsid w:val="00E203C7"/>
    <w:rsid w:val="00E204FF"/>
    <w:rsid w:val="00E229B0"/>
    <w:rsid w:val="00E2319C"/>
    <w:rsid w:val="00E23889"/>
    <w:rsid w:val="00E23D5F"/>
    <w:rsid w:val="00E24C78"/>
    <w:rsid w:val="00E24D91"/>
    <w:rsid w:val="00E26D99"/>
    <w:rsid w:val="00E26FCD"/>
    <w:rsid w:val="00E277D4"/>
    <w:rsid w:val="00E3015B"/>
    <w:rsid w:val="00E3300C"/>
    <w:rsid w:val="00E33500"/>
    <w:rsid w:val="00E40834"/>
    <w:rsid w:val="00E41C43"/>
    <w:rsid w:val="00E45565"/>
    <w:rsid w:val="00E45DE4"/>
    <w:rsid w:val="00E47340"/>
    <w:rsid w:val="00E47B34"/>
    <w:rsid w:val="00E519D7"/>
    <w:rsid w:val="00E521BC"/>
    <w:rsid w:val="00E52A0C"/>
    <w:rsid w:val="00E5337A"/>
    <w:rsid w:val="00E535E1"/>
    <w:rsid w:val="00E558EC"/>
    <w:rsid w:val="00E6314E"/>
    <w:rsid w:val="00E63C2D"/>
    <w:rsid w:val="00E64066"/>
    <w:rsid w:val="00E653CD"/>
    <w:rsid w:val="00E7187C"/>
    <w:rsid w:val="00E722B6"/>
    <w:rsid w:val="00E72CAF"/>
    <w:rsid w:val="00E73F75"/>
    <w:rsid w:val="00E73FE9"/>
    <w:rsid w:val="00E7593E"/>
    <w:rsid w:val="00E75FC0"/>
    <w:rsid w:val="00E8089C"/>
    <w:rsid w:val="00E8137A"/>
    <w:rsid w:val="00E82FCA"/>
    <w:rsid w:val="00E840C2"/>
    <w:rsid w:val="00E847A5"/>
    <w:rsid w:val="00E8661C"/>
    <w:rsid w:val="00E87F9B"/>
    <w:rsid w:val="00E9462B"/>
    <w:rsid w:val="00E97D98"/>
    <w:rsid w:val="00EA04E0"/>
    <w:rsid w:val="00EA376E"/>
    <w:rsid w:val="00EA4955"/>
    <w:rsid w:val="00EA52DD"/>
    <w:rsid w:val="00EA70E2"/>
    <w:rsid w:val="00EA72FF"/>
    <w:rsid w:val="00EB0AB7"/>
    <w:rsid w:val="00EB1861"/>
    <w:rsid w:val="00EB1AA4"/>
    <w:rsid w:val="00EB30B0"/>
    <w:rsid w:val="00EB4B5E"/>
    <w:rsid w:val="00EB543B"/>
    <w:rsid w:val="00EB632F"/>
    <w:rsid w:val="00EC1B1F"/>
    <w:rsid w:val="00EC1C22"/>
    <w:rsid w:val="00EC1F08"/>
    <w:rsid w:val="00EC361D"/>
    <w:rsid w:val="00EC58CD"/>
    <w:rsid w:val="00EC58D1"/>
    <w:rsid w:val="00EC7AAB"/>
    <w:rsid w:val="00ED0C4B"/>
    <w:rsid w:val="00ED1AF5"/>
    <w:rsid w:val="00ED50DF"/>
    <w:rsid w:val="00ED66EC"/>
    <w:rsid w:val="00EE0827"/>
    <w:rsid w:val="00EE142E"/>
    <w:rsid w:val="00EE6122"/>
    <w:rsid w:val="00EF1CA2"/>
    <w:rsid w:val="00EF2ED3"/>
    <w:rsid w:val="00EF2F91"/>
    <w:rsid w:val="00EF355C"/>
    <w:rsid w:val="00F0122F"/>
    <w:rsid w:val="00F020B3"/>
    <w:rsid w:val="00F0497A"/>
    <w:rsid w:val="00F05472"/>
    <w:rsid w:val="00F05682"/>
    <w:rsid w:val="00F05803"/>
    <w:rsid w:val="00F073D2"/>
    <w:rsid w:val="00F075D2"/>
    <w:rsid w:val="00F07C20"/>
    <w:rsid w:val="00F10258"/>
    <w:rsid w:val="00F124DE"/>
    <w:rsid w:val="00F1399F"/>
    <w:rsid w:val="00F1462B"/>
    <w:rsid w:val="00F154EB"/>
    <w:rsid w:val="00F170DC"/>
    <w:rsid w:val="00F202A9"/>
    <w:rsid w:val="00F23162"/>
    <w:rsid w:val="00F30476"/>
    <w:rsid w:val="00F30C6A"/>
    <w:rsid w:val="00F31E4A"/>
    <w:rsid w:val="00F324B8"/>
    <w:rsid w:val="00F369CA"/>
    <w:rsid w:val="00F37676"/>
    <w:rsid w:val="00F40800"/>
    <w:rsid w:val="00F41D14"/>
    <w:rsid w:val="00F42310"/>
    <w:rsid w:val="00F43103"/>
    <w:rsid w:val="00F43880"/>
    <w:rsid w:val="00F44DE9"/>
    <w:rsid w:val="00F45216"/>
    <w:rsid w:val="00F461B3"/>
    <w:rsid w:val="00F47F4B"/>
    <w:rsid w:val="00F50F62"/>
    <w:rsid w:val="00F51314"/>
    <w:rsid w:val="00F5148F"/>
    <w:rsid w:val="00F5209C"/>
    <w:rsid w:val="00F521D0"/>
    <w:rsid w:val="00F527D2"/>
    <w:rsid w:val="00F530CB"/>
    <w:rsid w:val="00F5362B"/>
    <w:rsid w:val="00F53CCB"/>
    <w:rsid w:val="00F542E3"/>
    <w:rsid w:val="00F556DE"/>
    <w:rsid w:val="00F56C6B"/>
    <w:rsid w:val="00F626C2"/>
    <w:rsid w:val="00F62A6C"/>
    <w:rsid w:val="00F65122"/>
    <w:rsid w:val="00F67B0C"/>
    <w:rsid w:val="00F67CBA"/>
    <w:rsid w:val="00F7133C"/>
    <w:rsid w:val="00F71943"/>
    <w:rsid w:val="00F73494"/>
    <w:rsid w:val="00F73DE5"/>
    <w:rsid w:val="00F75BB2"/>
    <w:rsid w:val="00F76674"/>
    <w:rsid w:val="00F7716F"/>
    <w:rsid w:val="00F77407"/>
    <w:rsid w:val="00F77636"/>
    <w:rsid w:val="00F81134"/>
    <w:rsid w:val="00F81562"/>
    <w:rsid w:val="00F81DA5"/>
    <w:rsid w:val="00F83335"/>
    <w:rsid w:val="00F8357A"/>
    <w:rsid w:val="00F83C89"/>
    <w:rsid w:val="00F84061"/>
    <w:rsid w:val="00F8493C"/>
    <w:rsid w:val="00F869F4"/>
    <w:rsid w:val="00F8788E"/>
    <w:rsid w:val="00F904A7"/>
    <w:rsid w:val="00F9258F"/>
    <w:rsid w:val="00F93BD1"/>
    <w:rsid w:val="00F969E0"/>
    <w:rsid w:val="00FA0621"/>
    <w:rsid w:val="00FA37CF"/>
    <w:rsid w:val="00FA39E6"/>
    <w:rsid w:val="00FA54C3"/>
    <w:rsid w:val="00FA7921"/>
    <w:rsid w:val="00FB0EC8"/>
    <w:rsid w:val="00FB0FA7"/>
    <w:rsid w:val="00FB147D"/>
    <w:rsid w:val="00FB1A3C"/>
    <w:rsid w:val="00FB40BD"/>
    <w:rsid w:val="00FB5375"/>
    <w:rsid w:val="00FC0E0A"/>
    <w:rsid w:val="00FC190B"/>
    <w:rsid w:val="00FC48D3"/>
    <w:rsid w:val="00FC5EE8"/>
    <w:rsid w:val="00FC67C9"/>
    <w:rsid w:val="00FC6F3F"/>
    <w:rsid w:val="00FC7F1C"/>
    <w:rsid w:val="00FD162B"/>
    <w:rsid w:val="00FD1E2B"/>
    <w:rsid w:val="00FD1ED8"/>
    <w:rsid w:val="00FD25E7"/>
    <w:rsid w:val="00FD2796"/>
    <w:rsid w:val="00FD3538"/>
    <w:rsid w:val="00FD4AE5"/>
    <w:rsid w:val="00FD5A78"/>
    <w:rsid w:val="00FE0A83"/>
    <w:rsid w:val="00FE0C02"/>
    <w:rsid w:val="00FE237D"/>
    <w:rsid w:val="00FE27C9"/>
    <w:rsid w:val="00FE2FC2"/>
    <w:rsid w:val="00FE4014"/>
    <w:rsid w:val="00FE40A0"/>
    <w:rsid w:val="00FE515A"/>
    <w:rsid w:val="00FE5AA7"/>
    <w:rsid w:val="00FE7218"/>
    <w:rsid w:val="00FE7C9E"/>
    <w:rsid w:val="00FF2424"/>
    <w:rsid w:val="00FF3033"/>
    <w:rsid w:val="00FF446D"/>
    <w:rsid w:val="00FF57C8"/>
    <w:rsid w:val="00FF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6308E8-4955-420F-9518-38818D97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4B0"/>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enpt">
    <w:name w:val="cenpt"/>
    <w:basedOn w:val="a"/>
    <w:rsid w:val="00A85364"/>
    <w:pPr>
      <w:spacing w:before="100" w:beforeAutospacing="1" w:after="100" w:afterAutospacing="1"/>
    </w:pPr>
    <w:rPr>
      <w:rFonts w:eastAsia="Times New Roman" w:cs="Times New Roman"/>
      <w:sz w:val="24"/>
      <w:szCs w:val="24"/>
      <w:lang w:eastAsia="ru-RU"/>
    </w:rPr>
  </w:style>
  <w:style w:type="numbering" w:customStyle="1" w:styleId="22">
    <w:name w:val="Нет списка2"/>
    <w:next w:val="a2"/>
    <w:uiPriority w:val="99"/>
    <w:semiHidden/>
    <w:unhideWhenUsed/>
    <w:rsid w:val="00A77419"/>
  </w:style>
  <w:style w:type="paragraph" w:customStyle="1" w:styleId="xl226">
    <w:name w:val="xl226"/>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227">
    <w:name w:val="xl227"/>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28">
    <w:name w:val="xl22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29">
    <w:name w:val="xl22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0">
    <w:name w:val="xl230"/>
    <w:basedOn w:val="a"/>
    <w:rsid w:val="00A77419"/>
    <w:pPr>
      <w:spacing w:before="100" w:beforeAutospacing="1" w:after="100" w:afterAutospacing="1"/>
      <w:textAlignment w:val="center"/>
    </w:pPr>
    <w:rPr>
      <w:rFonts w:eastAsia="Times New Roman" w:cs="Times New Roman"/>
      <w:b/>
      <w:bCs/>
      <w:sz w:val="24"/>
      <w:szCs w:val="24"/>
      <w:lang w:eastAsia="ru-RU"/>
    </w:rPr>
  </w:style>
  <w:style w:type="paragraph" w:customStyle="1" w:styleId="xl231">
    <w:name w:val="xl23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32">
    <w:name w:val="xl23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3">
    <w:name w:val="xl233"/>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234">
    <w:name w:val="xl234"/>
    <w:basedOn w:val="a"/>
    <w:rsid w:val="00A77419"/>
    <w:pPr>
      <w:shd w:val="clear" w:color="000000" w:fill="E26B0A"/>
      <w:spacing w:before="100" w:beforeAutospacing="1" w:after="100" w:afterAutospacing="1"/>
      <w:textAlignment w:val="center"/>
    </w:pPr>
    <w:rPr>
      <w:rFonts w:eastAsia="Times New Roman" w:cs="Times New Roman"/>
      <w:sz w:val="24"/>
      <w:szCs w:val="24"/>
      <w:lang w:eastAsia="ru-RU"/>
    </w:rPr>
  </w:style>
  <w:style w:type="paragraph" w:customStyle="1" w:styleId="xl235">
    <w:name w:val="xl235"/>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36">
    <w:name w:val="xl23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7">
    <w:name w:val="xl237"/>
    <w:basedOn w:val="a"/>
    <w:rsid w:val="00A77419"/>
    <w:pPr>
      <w:shd w:val="clear" w:color="000000" w:fill="FFFF00"/>
      <w:spacing w:before="100" w:beforeAutospacing="1" w:after="100" w:afterAutospacing="1"/>
      <w:textAlignment w:val="center"/>
    </w:pPr>
    <w:rPr>
      <w:rFonts w:eastAsia="Times New Roman" w:cs="Times New Roman"/>
      <w:sz w:val="24"/>
      <w:szCs w:val="24"/>
      <w:lang w:eastAsia="ru-RU"/>
    </w:rPr>
  </w:style>
  <w:style w:type="paragraph" w:customStyle="1" w:styleId="xl238">
    <w:name w:val="xl23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9">
    <w:name w:val="xl239"/>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40">
    <w:name w:val="xl24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41">
    <w:name w:val="xl241"/>
    <w:basedOn w:val="a"/>
    <w:rsid w:val="00A77419"/>
    <w:pPr>
      <w:pBdr>
        <w:bottom w:val="single" w:sz="4" w:space="0" w:color="auto"/>
      </w:pBdr>
      <w:spacing w:before="100" w:beforeAutospacing="1" w:after="100" w:afterAutospacing="1"/>
      <w:jc w:val="center"/>
      <w:textAlignment w:val="center"/>
    </w:pPr>
    <w:rPr>
      <w:rFonts w:eastAsia="Times New Roman" w:cs="Times New Roman"/>
      <w:b/>
      <w:bCs/>
      <w:sz w:val="32"/>
      <w:szCs w:val="32"/>
      <w:lang w:eastAsia="ru-RU"/>
    </w:rPr>
  </w:style>
  <w:style w:type="paragraph" w:customStyle="1" w:styleId="xl242">
    <w:name w:val="xl242"/>
    <w:basedOn w:val="a"/>
    <w:rsid w:val="00A77419"/>
    <w:pPr>
      <w:pBdr>
        <w:bottom w:val="single" w:sz="4" w:space="0" w:color="auto"/>
      </w:pBdr>
      <w:spacing w:before="100" w:beforeAutospacing="1" w:after="100" w:afterAutospacing="1"/>
      <w:textAlignment w:val="center"/>
    </w:pPr>
    <w:rPr>
      <w:rFonts w:eastAsia="Times New Roman" w:cs="Times New Roman"/>
      <w:sz w:val="32"/>
      <w:szCs w:val="32"/>
      <w:lang w:eastAsia="ru-RU"/>
    </w:rPr>
  </w:style>
  <w:style w:type="paragraph" w:customStyle="1" w:styleId="xl243">
    <w:name w:val="xl24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44">
    <w:name w:val="xl24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45">
    <w:name w:val="xl24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46">
    <w:name w:val="xl24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47">
    <w:name w:val="xl24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48">
    <w:name w:val="xl24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49">
    <w:name w:val="xl24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0">
    <w:name w:val="xl25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1">
    <w:name w:val="xl25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2">
    <w:name w:val="xl25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3">
    <w:name w:val="xl25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4">
    <w:name w:val="xl25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5">
    <w:name w:val="xl25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6">
    <w:name w:val="xl25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7">
    <w:name w:val="xl25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58">
    <w:name w:val="xl25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59">
    <w:name w:val="xl25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0">
    <w:name w:val="xl26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1">
    <w:name w:val="xl26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62">
    <w:name w:val="xl26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63">
    <w:name w:val="xl26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4">
    <w:name w:val="xl26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65">
    <w:name w:val="xl26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6">
    <w:name w:val="xl26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7">
    <w:name w:val="xl26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8">
    <w:name w:val="xl26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9">
    <w:name w:val="xl269"/>
    <w:basedOn w:val="a"/>
    <w:rsid w:val="00A77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color w:val="000000"/>
      <w:szCs w:val="28"/>
      <w:lang w:eastAsia="ru-RU"/>
    </w:rPr>
  </w:style>
  <w:style w:type="paragraph" w:customStyle="1" w:styleId="xl270">
    <w:name w:val="xl270"/>
    <w:basedOn w:val="a"/>
    <w:rsid w:val="00A774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color w:val="000000"/>
      <w:szCs w:val="28"/>
      <w:lang w:eastAsia="ru-RU"/>
    </w:rPr>
  </w:style>
  <w:style w:type="paragraph" w:customStyle="1" w:styleId="xl271">
    <w:name w:val="xl27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2">
    <w:name w:val="xl27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273">
    <w:name w:val="xl27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74">
    <w:name w:val="xl27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75">
    <w:name w:val="xl27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76">
    <w:name w:val="xl27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7">
    <w:name w:val="xl27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8">
    <w:name w:val="xl27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9">
    <w:name w:val="xl27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80">
    <w:name w:val="xl28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1">
    <w:name w:val="xl28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2">
    <w:name w:val="xl28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3">
    <w:name w:val="xl283"/>
    <w:basedOn w:val="a"/>
    <w:rsid w:val="00A774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4">
    <w:name w:val="xl28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5">
    <w:name w:val="xl285"/>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6">
    <w:name w:val="xl286"/>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7">
    <w:name w:val="xl28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288">
    <w:name w:val="xl28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89">
    <w:name w:val="xl28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90">
    <w:name w:val="xl29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91">
    <w:name w:val="xl29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92">
    <w:name w:val="xl29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93">
    <w:name w:val="xl29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294">
    <w:name w:val="xl29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5">
    <w:name w:val="xl29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6">
    <w:name w:val="xl29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97">
    <w:name w:val="xl29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98">
    <w:name w:val="xl298"/>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9">
    <w:name w:val="xl29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0">
    <w:name w:val="xl300"/>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1">
    <w:name w:val="xl301"/>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2">
    <w:name w:val="xl30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3">
    <w:name w:val="xl30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4">
    <w:name w:val="xl30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305">
    <w:name w:val="xl305"/>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6">
    <w:name w:val="xl30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7">
    <w:name w:val="xl307"/>
    <w:basedOn w:val="a"/>
    <w:rsid w:val="00A774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8">
    <w:name w:val="xl30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9">
    <w:name w:val="xl30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10">
    <w:name w:val="xl31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11">
    <w:name w:val="xl311"/>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312">
    <w:name w:val="xl312"/>
    <w:basedOn w:val="a"/>
    <w:rsid w:val="00A77419"/>
    <w:pPr>
      <w:pBdr>
        <w:bottom w:val="single" w:sz="4" w:space="0" w:color="auto"/>
      </w:pBdr>
      <w:spacing w:before="100" w:beforeAutospacing="1" w:after="100" w:afterAutospacing="1"/>
      <w:jc w:val="center"/>
      <w:textAlignment w:val="center"/>
    </w:pPr>
    <w:rPr>
      <w:rFonts w:eastAsia="Times New Roman" w:cs="Times New Roman"/>
      <w:sz w:val="32"/>
      <w:szCs w:val="32"/>
      <w:lang w:eastAsia="ru-RU"/>
    </w:rPr>
  </w:style>
  <w:style w:type="paragraph" w:customStyle="1" w:styleId="xl313">
    <w:name w:val="xl31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14">
    <w:name w:val="xl314"/>
    <w:basedOn w:val="a"/>
    <w:rsid w:val="00A77419"/>
    <w:pPr>
      <w:shd w:val="clear" w:color="000000" w:fill="FFE1E1"/>
      <w:spacing w:before="100" w:beforeAutospacing="1" w:after="100" w:afterAutospacing="1"/>
      <w:textAlignment w:val="center"/>
    </w:pPr>
    <w:rPr>
      <w:rFonts w:eastAsia="Times New Roman" w:cs="Times New Roman"/>
      <w:sz w:val="24"/>
      <w:szCs w:val="24"/>
      <w:lang w:eastAsia="ru-RU"/>
    </w:rPr>
  </w:style>
  <w:style w:type="paragraph" w:customStyle="1" w:styleId="xl315">
    <w:name w:val="xl315"/>
    <w:basedOn w:val="a"/>
    <w:rsid w:val="00A77419"/>
    <w:pPr>
      <w:shd w:val="clear" w:color="000000" w:fill="FFE1E1"/>
      <w:spacing w:before="100" w:beforeAutospacing="1" w:after="100" w:afterAutospacing="1"/>
      <w:textAlignment w:val="center"/>
    </w:pPr>
    <w:rPr>
      <w:rFonts w:eastAsia="Times New Roman" w:cs="Times New Roman"/>
      <w:b/>
      <w:bCs/>
      <w:sz w:val="24"/>
      <w:szCs w:val="24"/>
      <w:lang w:eastAsia="ru-RU"/>
    </w:rPr>
  </w:style>
  <w:style w:type="paragraph" w:customStyle="1" w:styleId="xl316">
    <w:name w:val="xl31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17">
    <w:name w:val="xl31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18">
    <w:name w:val="xl31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19">
    <w:name w:val="xl31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20">
    <w:name w:val="xl32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21">
    <w:name w:val="xl32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8"/>
      <w:lang w:eastAsia="ru-RU"/>
    </w:rPr>
  </w:style>
  <w:style w:type="paragraph" w:customStyle="1" w:styleId="xl322">
    <w:name w:val="xl322"/>
    <w:basedOn w:val="a"/>
    <w:rsid w:val="00A77419"/>
    <w:pPr>
      <w:spacing w:before="100" w:beforeAutospacing="1" w:after="100" w:afterAutospacing="1"/>
      <w:textAlignment w:val="center"/>
    </w:pPr>
    <w:rPr>
      <w:rFonts w:eastAsia="Times New Roman" w:cs="Times New Roman"/>
      <w:color w:val="000000"/>
      <w:szCs w:val="28"/>
      <w:lang w:eastAsia="ru-RU"/>
    </w:rPr>
  </w:style>
  <w:style w:type="paragraph" w:customStyle="1" w:styleId="xl323">
    <w:name w:val="xl323"/>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24">
    <w:name w:val="xl32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5">
    <w:name w:val="xl325"/>
    <w:basedOn w:val="a"/>
    <w:rsid w:val="00A77419"/>
    <w:pPr>
      <w:shd w:val="clear" w:color="000000" w:fill="FFC000"/>
      <w:spacing w:before="100" w:beforeAutospacing="1" w:after="100" w:afterAutospacing="1"/>
      <w:textAlignment w:val="center"/>
    </w:pPr>
    <w:rPr>
      <w:rFonts w:eastAsia="Times New Roman" w:cs="Times New Roman"/>
      <w:sz w:val="24"/>
      <w:szCs w:val="24"/>
      <w:lang w:eastAsia="ru-RU"/>
    </w:rPr>
  </w:style>
  <w:style w:type="paragraph" w:customStyle="1" w:styleId="xl326">
    <w:name w:val="xl32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Cs w:val="28"/>
      <w:lang w:eastAsia="ru-RU"/>
    </w:rPr>
  </w:style>
  <w:style w:type="paragraph" w:customStyle="1" w:styleId="xl327">
    <w:name w:val="xl32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8">
    <w:name w:val="xl32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9">
    <w:name w:val="xl329"/>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0">
    <w:name w:val="xl330"/>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1">
    <w:name w:val="xl331"/>
    <w:basedOn w:val="a"/>
    <w:rsid w:val="00A77419"/>
    <w:pPr>
      <w:spacing w:before="100" w:beforeAutospacing="1" w:after="100" w:afterAutospacing="1"/>
      <w:jc w:val="center"/>
      <w:textAlignment w:val="center"/>
    </w:pPr>
    <w:rPr>
      <w:rFonts w:eastAsia="Times New Roman" w:cs="Times New Roman"/>
      <w:b/>
      <w:bCs/>
      <w:sz w:val="32"/>
      <w:szCs w:val="32"/>
      <w:lang w:eastAsia="ru-RU"/>
    </w:rPr>
  </w:style>
  <w:style w:type="paragraph" w:customStyle="1" w:styleId="xl332">
    <w:name w:val="xl332"/>
    <w:basedOn w:val="a"/>
    <w:rsid w:val="00A77419"/>
    <w:pPr>
      <w:spacing w:before="100" w:beforeAutospacing="1" w:after="100" w:afterAutospacing="1"/>
      <w:textAlignment w:val="center"/>
    </w:pPr>
    <w:rPr>
      <w:rFonts w:eastAsia="Times New Roman" w:cs="Times New Roman"/>
      <w:sz w:val="32"/>
      <w:szCs w:val="32"/>
      <w:lang w:eastAsia="ru-RU"/>
    </w:rPr>
  </w:style>
  <w:style w:type="paragraph" w:customStyle="1" w:styleId="xl333">
    <w:name w:val="xl33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34">
    <w:name w:val="xl33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5">
    <w:name w:val="xl335"/>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6">
    <w:name w:val="xl336"/>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7">
    <w:name w:val="xl33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8">
    <w:name w:val="xl33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9">
    <w:name w:val="xl339"/>
    <w:basedOn w:val="a"/>
    <w:rsid w:val="00A77419"/>
    <w:pPr>
      <w:pBdr>
        <w:top w:val="single" w:sz="4" w:space="0" w:color="auto"/>
        <w:left w:val="single" w:sz="4" w:space="0" w:color="auto"/>
        <w:bottom w:val="single" w:sz="4" w:space="0" w:color="000000"/>
      </w:pBdr>
      <w:spacing w:before="100" w:beforeAutospacing="1" w:after="100" w:afterAutospacing="1"/>
      <w:textAlignment w:val="center"/>
    </w:pPr>
    <w:rPr>
      <w:rFonts w:eastAsia="Times New Roman" w:cs="Times New Roman"/>
      <w:b/>
      <w:bCs/>
      <w:sz w:val="24"/>
      <w:szCs w:val="24"/>
      <w:lang w:eastAsia="ru-RU"/>
    </w:rPr>
  </w:style>
  <w:style w:type="paragraph" w:customStyle="1" w:styleId="xl340">
    <w:name w:val="xl340"/>
    <w:basedOn w:val="a"/>
    <w:rsid w:val="00A77419"/>
    <w:pPr>
      <w:pBdr>
        <w:top w:val="single" w:sz="4" w:space="0" w:color="auto"/>
        <w:bottom w:val="single" w:sz="4" w:space="0" w:color="000000"/>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1">
    <w:name w:val="xl341"/>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2">
    <w:name w:val="xl342"/>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3">
    <w:name w:val="xl343"/>
    <w:basedOn w:val="a"/>
    <w:rsid w:val="00A77419"/>
    <w:pPr>
      <w:pBdr>
        <w:top w:val="single" w:sz="4" w:space="0" w:color="auto"/>
        <w:lef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4">
    <w:name w:val="xl344"/>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b/>
      <w:bCs/>
      <w:szCs w:val="28"/>
      <w:lang w:eastAsia="ru-RU"/>
    </w:rPr>
  </w:style>
  <w:style w:type="paragraph" w:customStyle="1" w:styleId="xl345">
    <w:name w:val="xl345"/>
    <w:basedOn w:val="a"/>
    <w:rsid w:val="00A77419"/>
    <w:pPr>
      <w:pBdr>
        <w:top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6">
    <w:name w:val="xl346"/>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7">
    <w:name w:val="xl347"/>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8">
    <w:name w:val="xl34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49">
    <w:name w:val="xl34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837">
      <w:bodyDiv w:val="1"/>
      <w:marLeft w:val="0"/>
      <w:marRight w:val="0"/>
      <w:marTop w:val="0"/>
      <w:marBottom w:val="0"/>
      <w:divBdr>
        <w:top w:val="none" w:sz="0" w:space="0" w:color="auto"/>
        <w:left w:val="none" w:sz="0" w:space="0" w:color="auto"/>
        <w:bottom w:val="none" w:sz="0" w:space="0" w:color="auto"/>
        <w:right w:val="none" w:sz="0" w:space="0" w:color="auto"/>
      </w:divBdr>
    </w:div>
    <w:div w:id="47849019">
      <w:bodyDiv w:val="1"/>
      <w:marLeft w:val="0"/>
      <w:marRight w:val="0"/>
      <w:marTop w:val="0"/>
      <w:marBottom w:val="0"/>
      <w:divBdr>
        <w:top w:val="none" w:sz="0" w:space="0" w:color="auto"/>
        <w:left w:val="none" w:sz="0" w:space="0" w:color="auto"/>
        <w:bottom w:val="none" w:sz="0" w:space="0" w:color="auto"/>
        <w:right w:val="none" w:sz="0" w:space="0" w:color="auto"/>
      </w:divBdr>
    </w:div>
    <w:div w:id="86006254">
      <w:bodyDiv w:val="1"/>
      <w:marLeft w:val="0"/>
      <w:marRight w:val="0"/>
      <w:marTop w:val="0"/>
      <w:marBottom w:val="0"/>
      <w:divBdr>
        <w:top w:val="none" w:sz="0" w:space="0" w:color="auto"/>
        <w:left w:val="none" w:sz="0" w:space="0" w:color="auto"/>
        <w:bottom w:val="none" w:sz="0" w:space="0" w:color="auto"/>
        <w:right w:val="none" w:sz="0" w:space="0" w:color="auto"/>
      </w:divBdr>
    </w:div>
    <w:div w:id="99298368">
      <w:bodyDiv w:val="1"/>
      <w:marLeft w:val="0"/>
      <w:marRight w:val="0"/>
      <w:marTop w:val="0"/>
      <w:marBottom w:val="0"/>
      <w:divBdr>
        <w:top w:val="none" w:sz="0" w:space="0" w:color="auto"/>
        <w:left w:val="none" w:sz="0" w:space="0" w:color="auto"/>
        <w:bottom w:val="none" w:sz="0" w:space="0" w:color="auto"/>
        <w:right w:val="none" w:sz="0" w:space="0" w:color="auto"/>
      </w:divBdr>
    </w:div>
    <w:div w:id="108400675">
      <w:bodyDiv w:val="1"/>
      <w:marLeft w:val="0"/>
      <w:marRight w:val="0"/>
      <w:marTop w:val="0"/>
      <w:marBottom w:val="0"/>
      <w:divBdr>
        <w:top w:val="none" w:sz="0" w:space="0" w:color="auto"/>
        <w:left w:val="none" w:sz="0" w:space="0" w:color="auto"/>
        <w:bottom w:val="none" w:sz="0" w:space="0" w:color="auto"/>
        <w:right w:val="none" w:sz="0" w:space="0" w:color="auto"/>
      </w:divBdr>
    </w:div>
    <w:div w:id="150414993">
      <w:bodyDiv w:val="1"/>
      <w:marLeft w:val="0"/>
      <w:marRight w:val="0"/>
      <w:marTop w:val="0"/>
      <w:marBottom w:val="0"/>
      <w:divBdr>
        <w:top w:val="none" w:sz="0" w:space="0" w:color="auto"/>
        <w:left w:val="none" w:sz="0" w:space="0" w:color="auto"/>
        <w:bottom w:val="none" w:sz="0" w:space="0" w:color="auto"/>
        <w:right w:val="none" w:sz="0" w:space="0" w:color="auto"/>
      </w:divBdr>
    </w:div>
    <w:div w:id="173305996">
      <w:bodyDiv w:val="1"/>
      <w:marLeft w:val="0"/>
      <w:marRight w:val="0"/>
      <w:marTop w:val="0"/>
      <w:marBottom w:val="0"/>
      <w:divBdr>
        <w:top w:val="none" w:sz="0" w:space="0" w:color="auto"/>
        <w:left w:val="none" w:sz="0" w:space="0" w:color="auto"/>
        <w:bottom w:val="none" w:sz="0" w:space="0" w:color="auto"/>
        <w:right w:val="none" w:sz="0" w:space="0" w:color="auto"/>
      </w:divBdr>
    </w:div>
    <w:div w:id="184830573">
      <w:bodyDiv w:val="1"/>
      <w:marLeft w:val="0"/>
      <w:marRight w:val="0"/>
      <w:marTop w:val="0"/>
      <w:marBottom w:val="0"/>
      <w:divBdr>
        <w:top w:val="none" w:sz="0" w:space="0" w:color="auto"/>
        <w:left w:val="none" w:sz="0" w:space="0" w:color="auto"/>
        <w:bottom w:val="none" w:sz="0" w:space="0" w:color="auto"/>
        <w:right w:val="none" w:sz="0" w:space="0" w:color="auto"/>
      </w:divBdr>
    </w:div>
    <w:div w:id="193814560">
      <w:bodyDiv w:val="1"/>
      <w:marLeft w:val="0"/>
      <w:marRight w:val="0"/>
      <w:marTop w:val="0"/>
      <w:marBottom w:val="0"/>
      <w:divBdr>
        <w:top w:val="none" w:sz="0" w:space="0" w:color="auto"/>
        <w:left w:val="none" w:sz="0" w:space="0" w:color="auto"/>
        <w:bottom w:val="none" w:sz="0" w:space="0" w:color="auto"/>
        <w:right w:val="none" w:sz="0" w:space="0" w:color="auto"/>
      </w:divBdr>
    </w:div>
    <w:div w:id="195120474">
      <w:bodyDiv w:val="1"/>
      <w:marLeft w:val="0"/>
      <w:marRight w:val="0"/>
      <w:marTop w:val="0"/>
      <w:marBottom w:val="0"/>
      <w:divBdr>
        <w:top w:val="none" w:sz="0" w:space="0" w:color="auto"/>
        <w:left w:val="none" w:sz="0" w:space="0" w:color="auto"/>
        <w:bottom w:val="none" w:sz="0" w:space="0" w:color="auto"/>
        <w:right w:val="none" w:sz="0" w:space="0" w:color="auto"/>
      </w:divBdr>
    </w:div>
    <w:div w:id="297497054">
      <w:bodyDiv w:val="1"/>
      <w:marLeft w:val="0"/>
      <w:marRight w:val="0"/>
      <w:marTop w:val="0"/>
      <w:marBottom w:val="0"/>
      <w:divBdr>
        <w:top w:val="none" w:sz="0" w:space="0" w:color="auto"/>
        <w:left w:val="none" w:sz="0" w:space="0" w:color="auto"/>
        <w:bottom w:val="none" w:sz="0" w:space="0" w:color="auto"/>
        <w:right w:val="none" w:sz="0" w:space="0" w:color="auto"/>
      </w:divBdr>
    </w:div>
    <w:div w:id="473984355">
      <w:bodyDiv w:val="1"/>
      <w:marLeft w:val="0"/>
      <w:marRight w:val="0"/>
      <w:marTop w:val="0"/>
      <w:marBottom w:val="0"/>
      <w:divBdr>
        <w:top w:val="none" w:sz="0" w:space="0" w:color="auto"/>
        <w:left w:val="none" w:sz="0" w:space="0" w:color="auto"/>
        <w:bottom w:val="none" w:sz="0" w:space="0" w:color="auto"/>
        <w:right w:val="none" w:sz="0" w:space="0" w:color="auto"/>
      </w:divBdr>
    </w:div>
    <w:div w:id="496698916">
      <w:bodyDiv w:val="1"/>
      <w:marLeft w:val="0"/>
      <w:marRight w:val="0"/>
      <w:marTop w:val="0"/>
      <w:marBottom w:val="0"/>
      <w:divBdr>
        <w:top w:val="none" w:sz="0" w:space="0" w:color="auto"/>
        <w:left w:val="none" w:sz="0" w:space="0" w:color="auto"/>
        <w:bottom w:val="none" w:sz="0" w:space="0" w:color="auto"/>
        <w:right w:val="none" w:sz="0" w:space="0" w:color="auto"/>
      </w:divBdr>
    </w:div>
    <w:div w:id="509181381">
      <w:bodyDiv w:val="1"/>
      <w:marLeft w:val="0"/>
      <w:marRight w:val="0"/>
      <w:marTop w:val="0"/>
      <w:marBottom w:val="0"/>
      <w:divBdr>
        <w:top w:val="none" w:sz="0" w:space="0" w:color="auto"/>
        <w:left w:val="none" w:sz="0" w:space="0" w:color="auto"/>
        <w:bottom w:val="none" w:sz="0" w:space="0" w:color="auto"/>
        <w:right w:val="none" w:sz="0" w:space="0" w:color="auto"/>
      </w:divBdr>
    </w:div>
    <w:div w:id="511771853">
      <w:bodyDiv w:val="1"/>
      <w:marLeft w:val="0"/>
      <w:marRight w:val="0"/>
      <w:marTop w:val="0"/>
      <w:marBottom w:val="0"/>
      <w:divBdr>
        <w:top w:val="none" w:sz="0" w:space="0" w:color="auto"/>
        <w:left w:val="none" w:sz="0" w:space="0" w:color="auto"/>
        <w:bottom w:val="none" w:sz="0" w:space="0" w:color="auto"/>
        <w:right w:val="none" w:sz="0" w:space="0" w:color="auto"/>
      </w:divBdr>
    </w:div>
    <w:div w:id="527109432">
      <w:bodyDiv w:val="1"/>
      <w:marLeft w:val="0"/>
      <w:marRight w:val="0"/>
      <w:marTop w:val="0"/>
      <w:marBottom w:val="0"/>
      <w:divBdr>
        <w:top w:val="none" w:sz="0" w:space="0" w:color="auto"/>
        <w:left w:val="none" w:sz="0" w:space="0" w:color="auto"/>
        <w:bottom w:val="none" w:sz="0" w:space="0" w:color="auto"/>
        <w:right w:val="none" w:sz="0" w:space="0" w:color="auto"/>
      </w:divBdr>
    </w:div>
    <w:div w:id="659043177">
      <w:bodyDiv w:val="1"/>
      <w:marLeft w:val="0"/>
      <w:marRight w:val="0"/>
      <w:marTop w:val="0"/>
      <w:marBottom w:val="0"/>
      <w:divBdr>
        <w:top w:val="none" w:sz="0" w:space="0" w:color="auto"/>
        <w:left w:val="none" w:sz="0" w:space="0" w:color="auto"/>
        <w:bottom w:val="none" w:sz="0" w:space="0" w:color="auto"/>
        <w:right w:val="none" w:sz="0" w:space="0" w:color="auto"/>
      </w:divBdr>
    </w:div>
    <w:div w:id="710957957">
      <w:bodyDiv w:val="1"/>
      <w:marLeft w:val="0"/>
      <w:marRight w:val="0"/>
      <w:marTop w:val="0"/>
      <w:marBottom w:val="0"/>
      <w:divBdr>
        <w:top w:val="none" w:sz="0" w:space="0" w:color="auto"/>
        <w:left w:val="none" w:sz="0" w:space="0" w:color="auto"/>
        <w:bottom w:val="none" w:sz="0" w:space="0" w:color="auto"/>
        <w:right w:val="none" w:sz="0" w:space="0" w:color="auto"/>
      </w:divBdr>
    </w:div>
    <w:div w:id="716902590">
      <w:bodyDiv w:val="1"/>
      <w:marLeft w:val="0"/>
      <w:marRight w:val="0"/>
      <w:marTop w:val="0"/>
      <w:marBottom w:val="0"/>
      <w:divBdr>
        <w:top w:val="none" w:sz="0" w:space="0" w:color="auto"/>
        <w:left w:val="none" w:sz="0" w:space="0" w:color="auto"/>
        <w:bottom w:val="none" w:sz="0" w:space="0" w:color="auto"/>
        <w:right w:val="none" w:sz="0" w:space="0" w:color="auto"/>
      </w:divBdr>
    </w:div>
    <w:div w:id="719283377">
      <w:bodyDiv w:val="1"/>
      <w:marLeft w:val="0"/>
      <w:marRight w:val="0"/>
      <w:marTop w:val="0"/>
      <w:marBottom w:val="0"/>
      <w:divBdr>
        <w:top w:val="none" w:sz="0" w:space="0" w:color="auto"/>
        <w:left w:val="none" w:sz="0" w:space="0" w:color="auto"/>
        <w:bottom w:val="none" w:sz="0" w:space="0" w:color="auto"/>
        <w:right w:val="none" w:sz="0" w:space="0" w:color="auto"/>
      </w:divBdr>
    </w:div>
    <w:div w:id="767971828">
      <w:bodyDiv w:val="1"/>
      <w:marLeft w:val="0"/>
      <w:marRight w:val="0"/>
      <w:marTop w:val="0"/>
      <w:marBottom w:val="0"/>
      <w:divBdr>
        <w:top w:val="none" w:sz="0" w:space="0" w:color="auto"/>
        <w:left w:val="none" w:sz="0" w:space="0" w:color="auto"/>
        <w:bottom w:val="none" w:sz="0" w:space="0" w:color="auto"/>
        <w:right w:val="none" w:sz="0" w:space="0" w:color="auto"/>
      </w:divBdr>
    </w:div>
    <w:div w:id="795413057">
      <w:bodyDiv w:val="1"/>
      <w:marLeft w:val="0"/>
      <w:marRight w:val="0"/>
      <w:marTop w:val="0"/>
      <w:marBottom w:val="0"/>
      <w:divBdr>
        <w:top w:val="none" w:sz="0" w:space="0" w:color="auto"/>
        <w:left w:val="none" w:sz="0" w:space="0" w:color="auto"/>
        <w:bottom w:val="none" w:sz="0" w:space="0" w:color="auto"/>
        <w:right w:val="none" w:sz="0" w:space="0" w:color="auto"/>
      </w:divBdr>
    </w:div>
    <w:div w:id="827139744">
      <w:bodyDiv w:val="1"/>
      <w:marLeft w:val="0"/>
      <w:marRight w:val="0"/>
      <w:marTop w:val="0"/>
      <w:marBottom w:val="0"/>
      <w:divBdr>
        <w:top w:val="none" w:sz="0" w:space="0" w:color="auto"/>
        <w:left w:val="none" w:sz="0" w:space="0" w:color="auto"/>
        <w:bottom w:val="none" w:sz="0" w:space="0" w:color="auto"/>
        <w:right w:val="none" w:sz="0" w:space="0" w:color="auto"/>
      </w:divBdr>
    </w:div>
    <w:div w:id="846292908">
      <w:bodyDiv w:val="1"/>
      <w:marLeft w:val="0"/>
      <w:marRight w:val="0"/>
      <w:marTop w:val="0"/>
      <w:marBottom w:val="0"/>
      <w:divBdr>
        <w:top w:val="none" w:sz="0" w:space="0" w:color="auto"/>
        <w:left w:val="none" w:sz="0" w:space="0" w:color="auto"/>
        <w:bottom w:val="none" w:sz="0" w:space="0" w:color="auto"/>
        <w:right w:val="none" w:sz="0" w:space="0" w:color="auto"/>
      </w:divBdr>
    </w:div>
    <w:div w:id="891696217">
      <w:bodyDiv w:val="1"/>
      <w:marLeft w:val="0"/>
      <w:marRight w:val="0"/>
      <w:marTop w:val="0"/>
      <w:marBottom w:val="0"/>
      <w:divBdr>
        <w:top w:val="none" w:sz="0" w:space="0" w:color="auto"/>
        <w:left w:val="none" w:sz="0" w:space="0" w:color="auto"/>
        <w:bottom w:val="none" w:sz="0" w:space="0" w:color="auto"/>
        <w:right w:val="none" w:sz="0" w:space="0" w:color="auto"/>
      </w:divBdr>
    </w:div>
    <w:div w:id="940407139">
      <w:bodyDiv w:val="1"/>
      <w:marLeft w:val="0"/>
      <w:marRight w:val="0"/>
      <w:marTop w:val="0"/>
      <w:marBottom w:val="0"/>
      <w:divBdr>
        <w:top w:val="none" w:sz="0" w:space="0" w:color="auto"/>
        <w:left w:val="none" w:sz="0" w:space="0" w:color="auto"/>
        <w:bottom w:val="none" w:sz="0" w:space="0" w:color="auto"/>
        <w:right w:val="none" w:sz="0" w:space="0" w:color="auto"/>
      </w:divBdr>
    </w:div>
    <w:div w:id="1055861110">
      <w:bodyDiv w:val="1"/>
      <w:marLeft w:val="0"/>
      <w:marRight w:val="0"/>
      <w:marTop w:val="0"/>
      <w:marBottom w:val="0"/>
      <w:divBdr>
        <w:top w:val="none" w:sz="0" w:space="0" w:color="auto"/>
        <w:left w:val="none" w:sz="0" w:space="0" w:color="auto"/>
        <w:bottom w:val="none" w:sz="0" w:space="0" w:color="auto"/>
        <w:right w:val="none" w:sz="0" w:space="0" w:color="auto"/>
      </w:divBdr>
    </w:div>
    <w:div w:id="1094204477">
      <w:bodyDiv w:val="1"/>
      <w:marLeft w:val="0"/>
      <w:marRight w:val="0"/>
      <w:marTop w:val="0"/>
      <w:marBottom w:val="0"/>
      <w:divBdr>
        <w:top w:val="none" w:sz="0" w:space="0" w:color="auto"/>
        <w:left w:val="none" w:sz="0" w:space="0" w:color="auto"/>
        <w:bottom w:val="none" w:sz="0" w:space="0" w:color="auto"/>
        <w:right w:val="none" w:sz="0" w:space="0" w:color="auto"/>
      </w:divBdr>
    </w:div>
    <w:div w:id="1111584269">
      <w:bodyDiv w:val="1"/>
      <w:marLeft w:val="0"/>
      <w:marRight w:val="0"/>
      <w:marTop w:val="0"/>
      <w:marBottom w:val="0"/>
      <w:divBdr>
        <w:top w:val="none" w:sz="0" w:space="0" w:color="auto"/>
        <w:left w:val="none" w:sz="0" w:space="0" w:color="auto"/>
        <w:bottom w:val="none" w:sz="0" w:space="0" w:color="auto"/>
        <w:right w:val="none" w:sz="0" w:space="0" w:color="auto"/>
      </w:divBdr>
    </w:div>
    <w:div w:id="1198541509">
      <w:bodyDiv w:val="1"/>
      <w:marLeft w:val="0"/>
      <w:marRight w:val="0"/>
      <w:marTop w:val="0"/>
      <w:marBottom w:val="0"/>
      <w:divBdr>
        <w:top w:val="none" w:sz="0" w:space="0" w:color="auto"/>
        <w:left w:val="none" w:sz="0" w:space="0" w:color="auto"/>
        <w:bottom w:val="none" w:sz="0" w:space="0" w:color="auto"/>
        <w:right w:val="none" w:sz="0" w:space="0" w:color="auto"/>
      </w:divBdr>
    </w:div>
    <w:div w:id="1261526639">
      <w:bodyDiv w:val="1"/>
      <w:marLeft w:val="0"/>
      <w:marRight w:val="0"/>
      <w:marTop w:val="0"/>
      <w:marBottom w:val="0"/>
      <w:divBdr>
        <w:top w:val="none" w:sz="0" w:space="0" w:color="auto"/>
        <w:left w:val="none" w:sz="0" w:space="0" w:color="auto"/>
        <w:bottom w:val="none" w:sz="0" w:space="0" w:color="auto"/>
        <w:right w:val="none" w:sz="0" w:space="0" w:color="auto"/>
      </w:divBdr>
    </w:div>
    <w:div w:id="1318074342">
      <w:bodyDiv w:val="1"/>
      <w:marLeft w:val="0"/>
      <w:marRight w:val="0"/>
      <w:marTop w:val="0"/>
      <w:marBottom w:val="0"/>
      <w:divBdr>
        <w:top w:val="none" w:sz="0" w:space="0" w:color="auto"/>
        <w:left w:val="none" w:sz="0" w:space="0" w:color="auto"/>
        <w:bottom w:val="none" w:sz="0" w:space="0" w:color="auto"/>
        <w:right w:val="none" w:sz="0" w:space="0" w:color="auto"/>
      </w:divBdr>
    </w:div>
    <w:div w:id="1322810150">
      <w:bodyDiv w:val="1"/>
      <w:marLeft w:val="0"/>
      <w:marRight w:val="0"/>
      <w:marTop w:val="0"/>
      <w:marBottom w:val="0"/>
      <w:divBdr>
        <w:top w:val="none" w:sz="0" w:space="0" w:color="auto"/>
        <w:left w:val="none" w:sz="0" w:space="0" w:color="auto"/>
        <w:bottom w:val="none" w:sz="0" w:space="0" w:color="auto"/>
        <w:right w:val="none" w:sz="0" w:space="0" w:color="auto"/>
      </w:divBdr>
    </w:div>
    <w:div w:id="1334533788">
      <w:bodyDiv w:val="1"/>
      <w:marLeft w:val="0"/>
      <w:marRight w:val="0"/>
      <w:marTop w:val="0"/>
      <w:marBottom w:val="0"/>
      <w:divBdr>
        <w:top w:val="none" w:sz="0" w:space="0" w:color="auto"/>
        <w:left w:val="none" w:sz="0" w:space="0" w:color="auto"/>
        <w:bottom w:val="none" w:sz="0" w:space="0" w:color="auto"/>
        <w:right w:val="none" w:sz="0" w:space="0" w:color="auto"/>
      </w:divBdr>
    </w:div>
    <w:div w:id="1335375463">
      <w:bodyDiv w:val="1"/>
      <w:marLeft w:val="0"/>
      <w:marRight w:val="0"/>
      <w:marTop w:val="0"/>
      <w:marBottom w:val="0"/>
      <w:divBdr>
        <w:top w:val="none" w:sz="0" w:space="0" w:color="auto"/>
        <w:left w:val="none" w:sz="0" w:space="0" w:color="auto"/>
        <w:bottom w:val="none" w:sz="0" w:space="0" w:color="auto"/>
        <w:right w:val="none" w:sz="0" w:space="0" w:color="auto"/>
      </w:divBdr>
    </w:div>
    <w:div w:id="1335497161">
      <w:bodyDiv w:val="1"/>
      <w:marLeft w:val="0"/>
      <w:marRight w:val="0"/>
      <w:marTop w:val="0"/>
      <w:marBottom w:val="0"/>
      <w:divBdr>
        <w:top w:val="none" w:sz="0" w:space="0" w:color="auto"/>
        <w:left w:val="none" w:sz="0" w:space="0" w:color="auto"/>
        <w:bottom w:val="none" w:sz="0" w:space="0" w:color="auto"/>
        <w:right w:val="none" w:sz="0" w:space="0" w:color="auto"/>
      </w:divBdr>
    </w:div>
    <w:div w:id="1370178608">
      <w:bodyDiv w:val="1"/>
      <w:marLeft w:val="0"/>
      <w:marRight w:val="0"/>
      <w:marTop w:val="0"/>
      <w:marBottom w:val="0"/>
      <w:divBdr>
        <w:top w:val="none" w:sz="0" w:space="0" w:color="auto"/>
        <w:left w:val="none" w:sz="0" w:space="0" w:color="auto"/>
        <w:bottom w:val="none" w:sz="0" w:space="0" w:color="auto"/>
        <w:right w:val="none" w:sz="0" w:space="0" w:color="auto"/>
      </w:divBdr>
    </w:div>
    <w:div w:id="1451128491">
      <w:bodyDiv w:val="1"/>
      <w:marLeft w:val="0"/>
      <w:marRight w:val="0"/>
      <w:marTop w:val="0"/>
      <w:marBottom w:val="0"/>
      <w:divBdr>
        <w:top w:val="none" w:sz="0" w:space="0" w:color="auto"/>
        <w:left w:val="none" w:sz="0" w:space="0" w:color="auto"/>
        <w:bottom w:val="none" w:sz="0" w:space="0" w:color="auto"/>
        <w:right w:val="none" w:sz="0" w:space="0" w:color="auto"/>
      </w:divBdr>
    </w:div>
    <w:div w:id="1529952061">
      <w:bodyDiv w:val="1"/>
      <w:marLeft w:val="0"/>
      <w:marRight w:val="0"/>
      <w:marTop w:val="0"/>
      <w:marBottom w:val="0"/>
      <w:divBdr>
        <w:top w:val="none" w:sz="0" w:space="0" w:color="auto"/>
        <w:left w:val="none" w:sz="0" w:space="0" w:color="auto"/>
        <w:bottom w:val="none" w:sz="0" w:space="0" w:color="auto"/>
        <w:right w:val="none" w:sz="0" w:space="0" w:color="auto"/>
      </w:divBdr>
    </w:div>
    <w:div w:id="1622495786">
      <w:bodyDiv w:val="1"/>
      <w:marLeft w:val="0"/>
      <w:marRight w:val="0"/>
      <w:marTop w:val="0"/>
      <w:marBottom w:val="0"/>
      <w:divBdr>
        <w:top w:val="none" w:sz="0" w:space="0" w:color="auto"/>
        <w:left w:val="none" w:sz="0" w:space="0" w:color="auto"/>
        <w:bottom w:val="none" w:sz="0" w:space="0" w:color="auto"/>
        <w:right w:val="none" w:sz="0" w:space="0" w:color="auto"/>
      </w:divBdr>
    </w:div>
    <w:div w:id="1627194188">
      <w:bodyDiv w:val="1"/>
      <w:marLeft w:val="0"/>
      <w:marRight w:val="0"/>
      <w:marTop w:val="0"/>
      <w:marBottom w:val="0"/>
      <w:divBdr>
        <w:top w:val="none" w:sz="0" w:space="0" w:color="auto"/>
        <w:left w:val="none" w:sz="0" w:space="0" w:color="auto"/>
        <w:bottom w:val="none" w:sz="0" w:space="0" w:color="auto"/>
        <w:right w:val="none" w:sz="0" w:space="0" w:color="auto"/>
      </w:divBdr>
    </w:div>
    <w:div w:id="1653173912">
      <w:bodyDiv w:val="1"/>
      <w:marLeft w:val="0"/>
      <w:marRight w:val="0"/>
      <w:marTop w:val="0"/>
      <w:marBottom w:val="0"/>
      <w:divBdr>
        <w:top w:val="none" w:sz="0" w:space="0" w:color="auto"/>
        <w:left w:val="none" w:sz="0" w:space="0" w:color="auto"/>
        <w:bottom w:val="none" w:sz="0" w:space="0" w:color="auto"/>
        <w:right w:val="none" w:sz="0" w:space="0" w:color="auto"/>
      </w:divBdr>
    </w:div>
    <w:div w:id="1686706873">
      <w:bodyDiv w:val="1"/>
      <w:marLeft w:val="0"/>
      <w:marRight w:val="0"/>
      <w:marTop w:val="0"/>
      <w:marBottom w:val="0"/>
      <w:divBdr>
        <w:top w:val="none" w:sz="0" w:space="0" w:color="auto"/>
        <w:left w:val="none" w:sz="0" w:space="0" w:color="auto"/>
        <w:bottom w:val="none" w:sz="0" w:space="0" w:color="auto"/>
        <w:right w:val="none" w:sz="0" w:space="0" w:color="auto"/>
      </w:divBdr>
    </w:div>
    <w:div w:id="1693918598">
      <w:bodyDiv w:val="1"/>
      <w:marLeft w:val="0"/>
      <w:marRight w:val="0"/>
      <w:marTop w:val="0"/>
      <w:marBottom w:val="0"/>
      <w:divBdr>
        <w:top w:val="none" w:sz="0" w:space="0" w:color="auto"/>
        <w:left w:val="none" w:sz="0" w:space="0" w:color="auto"/>
        <w:bottom w:val="none" w:sz="0" w:space="0" w:color="auto"/>
        <w:right w:val="none" w:sz="0" w:space="0" w:color="auto"/>
      </w:divBdr>
    </w:div>
    <w:div w:id="1729456785">
      <w:bodyDiv w:val="1"/>
      <w:marLeft w:val="0"/>
      <w:marRight w:val="0"/>
      <w:marTop w:val="0"/>
      <w:marBottom w:val="0"/>
      <w:divBdr>
        <w:top w:val="none" w:sz="0" w:space="0" w:color="auto"/>
        <w:left w:val="none" w:sz="0" w:space="0" w:color="auto"/>
        <w:bottom w:val="none" w:sz="0" w:space="0" w:color="auto"/>
        <w:right w:val="none" w:sz="0" w:space="0" w:color="auto"/>
      </w:divBdr>
    </w:div>
    <w:div w:id="1742212342">
      <w:bodyDiv w:val="1"/>
      <w:marLeft w:val="0"/>
      <w:marRight w:val="0"/>
      <w:marTop w:val="0"/>
      <w:marBottom w:val="0"/>
      <w:divBdr>
        <w:top w:val="none" w:sz="0" w:space="0" w:color="auto"/>
        <w:left w:val="none" w:sz="0" w:space="0" w:color="auto"/>
        <w:bottom w:val="none" w:sz="0" w:space="0" w:color="auto"/>
        <w:right w:val="none" w:sz="0" w:space="0" w:color="auto"/>
      </w:divBdr>
    </w:div>
    <w:div w:id="1778595595">
      <w:bodyDiv w:val="1"/>
      <w:marLeft w:val="0"/>
      <w:marRight w:val="0"/>
      <w:marTop w:val="0"/>
      <w:marBottom w:val="0"/>
      <w:divBdr>
        <w:top w:val="none" w:sz="0" w:space="0" w:color="auto"/>
        <w:left w:val="none" w:sz="0" w:space="0" w:color="auto"/>
        <w:bottom w:val="none" w:sz="0" w:space="0" w:color="auto"/>
        <w:right w:val="none" w:sz="0" w:space="0" w:color="auto"/>
      </w:divBdr>
    </w:div>
    <w:div w:id="1790514527">
      <w:bodyDiv w:val="1"/>
      <w:marLeft w:val="0"/>
      <w:marRight w:val="0"/>
      <w:marTop w:val="0"/>
      <w:marBottom w:val="0"/>
      <w:divBdr>
        <w:top w:val="none" w:sz="0" w:space="0" w:color="auto"/>
        <w:left w:val="none" w:sz="0" w:space="0" w:color="auto"/>
        <w:bottom w:val="none" w:sz="0" w:space="0" w:color="auto"/>
        <w:right w:val="none" w:sz="0" w:space="0" w:color="auto"/>
      </w:divBdr>
    </w:div>
    <w:div w:id="1825195387">
      <w:bodyDiv w:val="1"/>
      <w:marLeft w:val="0"/>
      <w:marRight w:val="0"/>
      <w:marTop w:val="0"/>
      <w:marBottom w:val="0"/>
      <w:divBdr>
        <w:top w:val="none" w:sz="0" w:space="0" w:color="auto"/>
        <w:left w:val="none" w:sz="0" w:space="0" w:color="auto"/>
        <w:bottom w:val="none" w:sz="0" w:space="0" w:color="auto"/>
        <w:right w:val="none" w:sz="0" w:space="0" w:color="auto"/>
      </w:divBdr>
    </w:div>
    <w:div w:id="1848206887">
      <w:bodyDiv w:val="1"/>
      <w:marLeft w:val="0"/>
      <w:marRight w:val="0"/>
      <w:marTop w:val="0"/>
      <w:marBottom w:val="0"/>
      <w:divBdr>
        <w:top w:val="none" w:sz="0" w:space="0" w:color="auto"/>
        <w:left w:val="none" w:sz="0" w:space="0" w:color="auto"/>
        <w:bottom w:val="none" w:sz="0" w:space="0" w:color="auto"/>
        <w:right w:val="none" w:sz="0" w:space="0" w:color="auto"/>
      </w:divBdr>
    </w:div>
    <w:div w:id="1863397084">
      <w:bodyDiv w:val="1"/>
      <w:marLeft w:val="0"/>
      <w:marRight w:val="0"/>
      <w:marTop w:val="0"/>
      <w:marBottom w:val="0"/>
      <w:divBdr>
        <w:top w:val="none" w:sz="0" w:space="0" w:color="auto"/>
        <w:left w:val="none" w:sz="0" w:space="0" w:color="auto"/>
        <w:bottom w:val="none" w:sz="0" w:space="0" w:color="auto"/>
        <w:right w:val="none" w:sz="0" w:space="0" w:color="auto"/>
      </w:divBdr>
    </w:div>
    <w:div w:id="1907303128">
      <w:bodyDiv w:val="1"/>
      <w:marLeft w:val="0"/>
      <w:marRight w:val="0"/>
      <w:marTop w:val="0"/>
      <w:marBottom w:val="0"/>
      <w:divBdr>
        <w:top w:val="none" w:sz="0" w:space="0" w:color="auto"/>
        <w:left w:val="none" w:sz="0" w:space="0" w:color="auto"/>
        <w:bottom w:val="none" w:sz="0" w:space="0" w:color="auto"/>
        <w:right w:val="none" w:sz="0" w:space="0" w:color="auto"/>
      </w:divBdr>
    </w:div>
    <w:div w:id="1934195388">
      <w:bodyDiv w:val="1"/>
      <w:marLeft w:val="0"/>
      <w:marRight w:val="0"/>
      <w:marTop w:val="0"/>
      <w:marBottom w:val="0"/>
      <w:divBdr>
        <w:top w:val="none" w:sz="0" w:space="0" w:color="auto"/>
        <w:left w:val="none" w:sz="0" w:space="0" w:color="auto"/>
        <w:bottom w:val="none" w:sz="0" w:space="0" w:color="auto"/>
        <w:right w:val="none" w:sz="0" w:space="0" w:color="auto"/>
      </w:divBdr>
    </w:div>
    <w:div w:id="1938051833">
      <w:bodyDiv w:val="1"/>
      <w:marLeft w:val="0"/>
      <w:marRight w:val="0"/>
      <w:marTop w:val="0"/>
      <w:marBottom w:val="0"/>
      <w:divBdr>
        <w:top w:val="none" w:sz="0" w:space="0" w:color="auto"/>
        <w:left w:val="none" w:sz="0" w:space="0" w:color="auto"/>
        <w:bottom w:val="none" w:sz="0" w:space="0" w:color="auto"/>
        <w:right w:val="none" w:sz="0" w:space="0" w:color="auto"/>
      </w:divBdr>
    </w:div>
    <w:div w:id="20849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FA94-6FB3-4EA4-8858-109E84B1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7731</TotalTime>
  <Pages>41</Pages>
  <Words>9330</Words>
  <Characters>53186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Галина Моисеева</cp:lastModifiedBy>
  <cp:revision>556</cp:revision>
  <cp:lastPrinted>2023-07-04T13:46:00Z</cp:lastPrinted>
  <dcterms:created xsi:type="dcterms:W3CDTF">2022-05-30T08:56:00Z</dcterms:created>
  <dcterms:modified xsi:type="dcterms:W3CDTF">2023-07-04T14:14:00Z</dcterms:modified>
</cp:coreProperties>
</file>